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CDAE1" w14:textId="4A961DAB"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t>
      </w:r>
      <w:r w:rsidR="00FC58C1" w:rsidRPr="001C332D">
        <w:rPr>
          <w:rFonts w:ascii="Arial" w:eastAsia="MS Mincho" w:hAnsi="Arial" w:cs="Arial"/>
          <w:b/>
          <w:sz w:val="24"/>
          <w:szCs w:val="24"/>
          <w:lang w:eastAsia="ja-JP"/>
        </w:rPr>
        <w:t>WG</w:t>
      </w:r>
      <w:r w:rsidR="00FC58C1">
        <w:rPr>
          <w:rFonts w:ascii="Arial" w:eastAsia="MS Mincho" w:hAnsi="Arial" w:cs="Arial"/>
          <w:b/>
          <w:sz w:val="24"/>
          <w:szCs w:val="24"/>
          <w:lang w:eastAsia="ja-JP"/>
        </w:rPr>
        <w:t>2</w:t>
      </w:r>
      <w:r w:rsidR="00FC58C1">
        <w:rPr>
          <w:rFonts w:ascii="Arial" w:eastAsia="MS Mincho" w:hAnsi="Arial" w:cs="Arial" w:hint="eastAsia"/>
          <w:b/>
          <w:sz w:val="24"/>
          <w:szCs w:val="24"/>
          <w:lang w:eastAsia="ja-JP"/>
        </w:rPr>
        <w:t>#</w:t>
      </w:r>
      <w:r w:rsidR="00FC58C1">
        <w:rPr>
          <w:rFonts w:ascii="Arial" w:eastAsia="MS Mincho" w:hAnsi="Arial" w:cs="Arial"/>
          <w:b/>
          <w:sz w:val="24"/>
          <w:szCs w:val="24"/>
          <w:lang w:eastAsia="ja-JP"/>
        </w:rPr>
        <w:t>1</w:t>
      </w:r>
      <w:r w:rsidR="00F91AA7">
        <w:rPr>
          <w:rFonts w:ascii="Arial" w:eastAsia="MS Mincho" w:hAnsi="Arial" w:cs="Arial" w:hint="eastAsia"/>
          <w:b/>
          <w:sz w:val="24"/>
          <w:szCs w:val="24"/>
          <w:lang w:eastAsia="ja-JP"/>
        </w:rPr>
        <w:t>6</w:t>
      </w:r>
      <w:r w:rsidR="00F91AA7">
        <w:rPr>
          <w:rFonts w:ascii="Arial" w:eastAsia="MS Mincho" w:hAnsi="Arial" w:cs="Arial"/>
          <w:b/>
          <w:sz w:val="24"/>
          <w:szCs w:val="24"/>
          <w:lang w:eastAsia="ja-JP"/>
        </w:rPr>
        <w:t>0-Ad Hoc-</w:t>
      </w:r>
      <w:r w:rsidR="00176E41">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005E2B9E" w:rsidRPr="005E2B9E">
        <w:rPr>
          <w:rFonts w:ascii="Arial" w:eastAsia="MS Mincho" w:hAnsi="Arial" w:cs="Arial"/>
          <w:b/>
          <w:sz w:val="24"/>
          <w:szCs w:val="24"/>
          <w:lang w:eastAsia="ja-JP"/>
        </w:rPr>
        <w:t>S2-2400736</w:t>
      </w:r>
    </w:p>
    <w:p w14:paraId="4135AF59" w14:textId="6230A051" w:rsidR="00B4181D" w:rsidRPr="00BF3474" w:rsidRDefault="00F91AA7" w:rsidP="00361904">
      <w:pPr>
        <w:pBdr>
          <w:bottom w:val="single" w:sz="4" w:space="1" w:color="auto"/>
        </w:pBdr>
        <w:tabs>
          <w:tab w:val="right" w:pos="9214"/>
        </w:tabs>
        <w:spacing w:after="0"/>
        <w:jc w:val="both"/>
        <w:rPr>
          <w:rFonts w:ascii="Arial" w:eastAsia="MS Mincho" w:hAnsi="Arial" w:cs="Arial"/>
          <w:sz w:val="22"/>
          <w:szCs w:val="24"/>
          <w:lang w:eastAsia="ja-JP"/>
        </w:rPr>
      </w:pPr>
      <w:r>
        <w:rPr>
          <w:rFonts w:ascii="Arial" w:eastAsia="MS Mincho" w:hAnsi="Arial" w:cs="Arial"/>
          <w:b/>
          <w:sz w:val="24"/>
          <w:szCs w:val="24"/>
          <w:lang w:eastAsia="ja-JP"/>
        </w:rPr>
        <w:t>E-meeting, January 22 – 29, 2024</w:t>
      </w:r>
      <w:r w:rsidR="001C332D" w:rsidRPr="001C332D">
        <w:rPr>
          <w:rFonts w:ascii="Arial" w:eastAsia="MS Mincho" w:hAnsi="Arial" w:cs="Arial"/>
          <w:b/>
          <w:sz w:val="24"/>
          <w:szCs w:val="24"/>
          <w:lang w:eastAsia="ja-JP"/>
        </w:rPr>
        <w:tab/>
      </w:r>
      <w:r w:rsidR="00BF3474">
        <w:rPr>
          <w:rFonts w:ascii="Arial" w:eastAsia="MS Mincho" w:hAnsi="Arial" w:cs="Arial"/>
          <w:i/>
          <w:sz w:val="21"/>
          <w:szCs w:val="24"/>
          <w:lang w:eastAsia="ja-JP"/>
        </w:rPr>
        <w:t>revision of S</w:t>
      </w:r>
      <w:r w:rsidR="00BF3474" w:rsidRPr="00BF3474">
        <w:rPr>
          <w:rFonts w:ascii="Arial" w:eastAsia="MS Mincho" w:hAnsi="Arial" w:cs="Arial"/>
          <w:i/>
          <w:sz w:val="21"/>
          <w:szCs w:val="24"/>
          <w:lang w:eastAsia="ja-JP"/>
        </w:rPr>
        <w:t>2-2312740</w:t>
      </w:r>
    </w:p>
    <w:p w14:paraId="4394B95B" w14:textId="77777777" w:rsidR="00B4181D" w:rsidRPr="000D6532" w:rsidRDefault="00B4181D" w:rsidP="00B4181D">
      <w:pPr>
        <w:spacing w:after="0"/>
        <w:rPr>
          <w:rFonts w:ascii="Arial" w:eastAsia="MS Mincho" w:hAnsi="Arial"/>
          <w:sz w:val="24"/>
          <w:szCs w:val="24"/>
          <w:lang w:eastAsia="ja-JP"/>
        </w:rPr>
      </w:pPr>
    </w:p>
    <w:p w14:paraId="3B97B199" w14:textId="77777777" w:rsidR="003D6FCC" w:rsidRPr="00130A47" w:rsidRDefault="003D6FCC" w:rsidP="003D6FCC">
      <w:pPr>
        <w:overflowPunct w:val="0"/>
        <w:autoSpaceDE w:val="0"/>
        <w:autoSpaceDN w:val="0"/>
        <w:adjustRightInd w:val="0"/>
        <w:ind w:left="2127" w:hanging="2127"/>
        <w:textAlignment w:val="baseline"/>
        <w:rPr>
          <w:rFonts w:eastAsia="Yu Mincho"/>
          <w:color w:val="000000"/>
          <w:lang w:eastAsia="ja-JP"/>
        </w:rPr>
      </w:pPr>
      <w:r w:rsidRPr="003D6FCC">
        <w:rPr>
          <w:rFonts w:ascii="Arial" w:eastAsia="Malgun Gothic" w:hAnsi="Arial" w:cs="Arial"/>
          <w:b/>
          <w:color w:val="000000"/>
          <w:lang w:eastAsia="ja-JP"/>
        </w:rPr>
        <w:t>Source:</w:t>
      </w:r>
      <w:r w:rsidRPr="003D6FCC">
        <w:rPr>
          <w:rFonts w:ascii="Arial" w:eastAsia="Malgun Gothic" w:hAnsi="Arial" w:cs="Arial"/>
          <w:b/>
          <w:color w:val="000000"/>
          <w:lang w:eastAsia="ja-JP"/>
        </w:rPr>
        <w:tab/>
        <w:t>TOYOTA MOTOR CORPORATION</w:t>
      </w:r>
      <w:r w:rsidR="00BA34DC">
        <w:rPr>
          <w:rFonts w:ascii="Arial" w:eastAsia="Yu Mincho" w:hAnsi="Arial" w:cs="Arial" w:hint="eastAsia"/>
          <w:b/>
          <w:color w:val="000000"/>
          <w:lang w:eastAsia="ja-JP"/>
        </w:rPr>
        <w:t>,</w:t>
      </w:r>
      <w:r w:rsidR="00BA34DC">
        <w:rPr>
          <w:rFonts w:ascii="Arial" w:eastAsia="Yu Mincho" w:hAnsi="Arial" w:cs="Arial"/>
          <w:b/>
          <w:color w:val="000000"/>
          <w:lang w:eastAsia="ja-JP"/>
        </w:rPr>
        <w:t xml:space="preserve"> KDDI</w:t>
      </w:r>
    </w:p>
    <w:p w14:paraId="458516B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Title:</w:t>
      </w:r>
      <w:r w:rsidRPr="003D6FCC">
        <w:rPr>
          <w:rFonts w:ascii="Arial" w:eastAsia="Malgun Gothic" w:hAnsi="Arial" w:cs="Arial"/>
          <w:b/>
          <w:color w:val="000000"/>
          <w:lang w:eastAsia="ja-JP"/>
        </w:rPr>
        <w:tab/>
      </w:r>
      <w:r w:rsidR="009571D5">
        <w:rPr>
          <w:rFonts w:ascii="Arial" w:eastAsia="Malgun Gothic" w:hAnsi="Arial" w:cs="Arial"/>
          <w:b/>
          <w:color w:val="000000"/>
          <w:lang w:eastAsia="ja-JP"/>
        </w:rPr>
        <w:t>TR 23</w:t>
      </w:r>
      <w:r w:rsidR="00762230">
        <w:rPr>
          <w:rFonts w:ascii="Arial" w:eastAsia="Malgun Gothic" w:hAnsi="Arial" w:cs="Arial"/>
          <w:b/>
          <w:color w:val="000000"/>
          <w:lang w:eastAsia="ja-JP"/>
        </w:rPr>
        <w:t>.</w:t>
      </w:r>
      <w:r w:rsidR="009571D5">
        <w:rPr>
          <w:rFonts w:ascii="Arial" w:eastAsia="Malgun Gothic" w:hAnsi="Arial" w:cs="Arial"/>
          <w:b/>
          <w:color w:val="000000"/>
          <w:lang w:eastAsia="ja-JP"/>
        </w:rPr>
        <w:t>700-66</w:t>
      </w:r>
      <w:r w:rsidR="00762230">
        <w:rPr>
          <w:rFonts w:ascii="Arial" w:eastAsia="Malgun Gothic" w:hAnsi="Arial" w:cs="Arial"/>
          <w:b/>
          <w:color w:val="000000"/>
          <w:lang w:eastAsia="ja-JP"/>
        </w:rPr>
        <w:t>: KI#1 – Solution about</w:t>
      </w:r>
      <w:r w:rsidR="00BB75A2">
        <w:rPr>
          <w:rFonts w:ascii="Arial" w:eastAsia="Malgun Gothic" w:hAnsi="Arial" w:cs="Arial"/>
          <w:b/>
          <w:color w:val="000000"/>
          <w:lang w:eastAsia="ja-JP"/>
        </w:rPr>
        <w:t xml:space="preserve"> renewable energy </w:t>
      </w:r>
      <w:r w:rsidR="00753CBB">
        <w:rPr>
          <w:rFonts w:ascii="Arial" w:eastAsia="Malgun Gothic" w:hAnsi="Arial" w:cs="Arial"/>
          <w:b/>
          <w:color w:val="000000"/>
          <w:lang w:eastAsia="ja-JP"/>
        </w:rPr>
        <w:t>ratio</w:t>
      </w:r>
      <w:r w:rsidR="00B46242">
        <w:rPr>
          <w:rFonts w:ascii="Arial" w:eastAsia="Malgun Gothic" w:hAnsi="Arial" w:cs="Arial"/>
          <w:b/>
          <w:color w:val="000000"/>
          <w:lang w:eastAsia="ja-JP"/>
        </w:rPr>
        <w:t xml:space="preserve"> </w:t>
      </w:r>
      <w:r w:rsidR="00762230">
        <w:rPr>
          <w:rFonts w:ascii="Arial" w:eastAsia="Malgun Gothic" w:hAnsi="Arial" w:cs="Arial"/>
          <w:b/>
          <w:color w:val="000000"/>
          <w:lang w:eastAsia="ja-JP"/>
        </w:rPr>
        <w:t xml:space="preserve">information </w:t>
      </w:r>
      <w:r w:rsidR="00BB75A2">
        <w:rPr>
          <w:rFonts w:ascii="Arial" w:eastAsia="Malgun Gothic" w:hAnsi="Arial" w:cs="Arial"/>
          <w:b/>
          <w:color w:val="000000"/>
          <w:lang w:eastAsia="ja-JP"/>
        </w:rPr>
        <w:t>exposure</w:t>
      </w:r>
    </w:p>
    <w:p w14:paraId="1DC660E6" w14:textId="77777777" w:rsidR="003D6FCC" w:rsidRPr="003D6FCC" w:rsidRDefault="003D6FCC"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sidRPr="003D6FCC">
        <w:rPr>
          <w:rFonts w:ascii="Arial" w:eastAsia="Malgun Gothic" w:hAnsi="Arial" w:cs="Arial"/>
          <w:b/>
          <w:color w:val="000000"/>
          <w:lang w:eastAsia="ja-JP"/>
        </w:rPr>
        <w:t>Document for:</w:t>
      </w:r>
      <w:r w:rsidRPr="003D6FCC">
        <w:rPr>
          <w:rFonts w:ascii="Arial" w:eastAsia="Malgun Gothic" w:hAnsi="Arial" w:cs="Arial"/>
          <w:b/>
          <w:color w:val="000000"/>
          <w:lang w:eastAsia="ja-JP"/>
        </w:rPr>
        <w:tab/>
        <w:t>Approval</w:t>
      </w:r>
    </w:p>
    <w:p w14:paraId="5E802448" w14:textId="77777777" w:rsidR="003D6FCC" w:rsidRPr="003D6FCC" w:rsidRDefault="00B9337A" w:rsidP="003D6FCC">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Agenda Item:</w:t>
      </w:r>
      <w:r>
        <w:rPr>
          <w:rFonts w:ascii="Arial" w:eastAsia="Malgun Gothic" w:hAnsi="Arial" w:cs="Arial"/>
          <w:b/>
          <w:color w:val="000000"/>
          <w:lang w:eastAsia="ja-JP"/>
        </w:rPr>
        <w:tab/>
      </w:r>
      <w:r w:rsidR="00130A47">
        <w:rPr>
          <w:rFonts w:ascii="Arial" w:eastAsia="Malgun Gothic" w:hAnsi="Arial" w:cs="Arial"/>
          <w:b/>
          <w:color w:val="000000"/>
          <w:lang w:eastAsia="ja-JP"/>
        </w:rPr>
        <w:t>19.4</w:t>
      </w:r>
    </w:p>
    <w:p w14:paraId="74FCB7FE" w14:textId="77777777" w:rsidR="003D6FCC" w:rsidRPr="003D6FCC" w:rsidRDefault="003D6FCC" w:rsidP="003D6FCC">
      <w:pPr>
        <w:overflowPunct w:val="0"/>
        <w:autoSpaceDE w:val="0"/>
        <w:autoSpaceDN w:val="0"/>
        <w:adjustRightInd w:val="0"/>
        <w:ind w:left="2127" w:hanging="2127"/>
        <w:textAlignment w:val="baseline"/>
        <w:rPr>
          <w:rFonts w:ascii="Arial" w:eastAsia="DengXian" w:hAnsi="Arial" w:cs="Arial"/>
          <w:b/>
          <w:color w:val="000000"/>
          <w:lang w:eastAsia="zh-CN"/>
        </w:rPr>
      </w:pPr>
      <w:r w:rsidRPr="003D6FCC">
        <w:rPr>
          <w:rFonts w:ascii="Arial" w:eastAsia="Malgun Gothic" w:hAnsi="Arial" w:cs="Arial"/>
          <w:b/>
          <w:color w:val="000000"/>
          <w:lang w:eastAsia="ja-JP"/>
        </w:rPr>
        <w:t>Work Item / Release:</w:t>
      </w:r>
      <w:r w:rsidRPr="003D6FCC">
        <w:rPr>
          <w:rFonts w:ascii="Arial" w:eastAsia="Malgun Gothic" w:hAnsi="Arial" w:cs="Arial"/>
          <w:b/>
          <w:color w:val="000000"/>
          <w:lang w:eastAsia="ja-JP"/>
        </w:rPr>
        <w:tab/>
      </w:r>
      <w:proofErr w:type="spellStart"/>
      <w:r w:rsidR="00BB75A2" w:rsidRPr="00BB75A2">
        <w:rPr>
          <w:rFonts w:ascii="Arial" w:hAnsi="Arial" w:cs="Arial"/>
          <w:b/>
        </w:rPr>
        <w:t>FS_EnergySys</w:t>
      </w:r>
      <w:proofErr w:type="spellEnd"/>
      <w:r w:rsidR="00B9337A" w:rsidRPr="00A427B1">
        <w:rPr>
          <w:rFonts w:ascii="Arial" w:hAnsi="Arial" w:cs="Arial"/>
          <w:b/>
        </w:rPr>
        <w:t xml:space="preserve"> / Rel-1</w:t>
      </w:r>
      <w:r w:rsidR="00BB75A2">
        <w:rPr>
          <w:rFonts w:ascii="Arial" w:hAnsi="Arial" w:cs="Arial"/>
          <w:b/>
        </w:rPr>
        <w:t>9</w:t>
      </w:r>
    </w:p>
    <w:p w14:paraId="1E2B8350" w14:textId="77777777" w:rsidR="003D6FCC" w:rsidRPr="003A358E" w:rsidRDefault="003D6FCC" w:rsidP="003D6FCC">
      <w:pPr>
        <w:tabs>
          <w:tab w:val="left" w:pos="1701"/>
        </w:tabs>
        <w:overflowPunct w:val="0"/>
        <w:autoSpaceDE w:val="0"/>
        <w:autoSpaceDN w:val="0"/>
        <w:adjustRightInd w:val="0"/>
        <w:textAlignment w:val="baseline"/>
        <w:rPr>
          <w:rFonts w:ascii="Arial" w:eastAsia="Yu Mincho" w:hAnsi="Arial" w:cs="Arial"/>
          <w:i/>
          <w:color w:val="000000"/>
          <w:lang w:eastAsia="zh-CN"/>
        </w:rPr>
      </w:pPr>
      <w:r w:rsidRPr="003D6FCC">
        <w:rPr>
          <w:rFonts w:ascii="Arial" w:eastAsia="Malgun Gothic" w:hAnsi="Arial" w:cs="Arial"/>
          <w:i/>
          <w:color w:val="000000"/>
          <w:lang w:eastAsia="ja-JP"/>
        </w:rPr>
        <w:t>Abstract:</w:t>
      </w:r>
      <w:r w:rsidR="00266715">
        <w:rPr>
          <w:rFonts w:ascii="Arial" w:eastAsia="Malgun Gothic" w:hAnsi="Arial" w:cs="Arial"/>
          <w:i/>
          <w:color w:val="000000"/>
          <w:lang w:eastAsia="ja-JP"/>
        </w:rPr>
        <w:t xml:space="preserve"> </w:t>
      </w:r>
      <w:r w:rsidR="009023B8">
        <w:rPr>
          <w:rFonts w:ascii="Arial" w:eastAsia="Malgun Gothic" w:hAnsi="Arial" w:cs="Arial"/>
          <w:i/>
          <w:color w:val="000000"/>
          <w:lang w:eastAsia="ja-JP"/>
        </w:rPr>
        <w:t>T</w:t>
      </w:r>
      <w:r w:rsidR="00BB75A2">
        <w:rPr>
          <w:rFonts w:ascii="Arial" w:eastAsia="Malgun Gothic" w:hAnsi="Arial" w:cs="Arial"/>
          <w:i/>
          <w:color w:val="000000"/>
          <w:lang w:eastAsia="ja-JP"/>
        </w:rPr>
        <w:t xml:space="preserve">his contribution </w:t>
      </w:r>
      <w:r w:rsidR="009023B8">
        <w:rPr>
          <w:rFonts w:ascii="Arial" w:eastAsia="Malgun Gothic" w:hAnsi="Arial" w:cs="Arial"/>
          <w:i/>
          <w:color w:val="000000"/>
          <w:lang w:eastAsia="ja-JP"/>
        </w:rPr>
        <w:t xml:space="preserve">proposes </w:t>
      </w:r>
      <w:r w:rsidR="00762230">
        <w:rPr>
          <w:rFonts w:ascii="Arial" w:eastAsia="Malgun Gothic" w:hAnsi="Arial" w:cs="Arial"/>
          <w:i/>
          <w:color w:val="000000"/>
          <w:lang w:eastAsia="ja-JP"/>
        </w:rPr>
        <w:t xml:space="preserve">a solution for KI#1 about renewable energy </w:t>
      </w:r>
      <w:r w:rsidR="00753CBB">
        <w:rPr>
          <w:rFonts w:ascii="Arial" w:eastAsia="Malgun Gothic" w:hAnsi="Arial" w:cs="Arial"/>
          <w:i/>
          <w:color w:val="000000"/>
          <w:lang w:eastAsia="ja-JP"/>
        </w:rPr>
        <w:t xml:space="preserve">ratio </w:t>
      </w:r>
      <w:r w:rsidR="00762230">
        <w:rPr>
          <w:rFonts w:ascii="Arial" w:eastAsia="Malgun Gothic" w:hAnsi="Arial" w:cs="Arial"/>
          <w:i/>
          <w:color w:val="000000"/>
          <w:lang w:eastAsia="ja-JP"/>
        </w:rPr>
        <w:t>information exposure.</w:t>
      </w:r>
    </w:p>
    <w:p w14:paraId="0659473E" w14:textId="77777777" w:rsidR="003D6FCC" w:rsidRPr="003D6FCC" w:rsidRDefault="003D6FCC" w:rsidP="003D6FCC">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003D6FCC">
        <w:rPr>
          <w:rFonts w:ascii="Arial" w:eastAsia="Malgun Gothic" w:hAnsi="Arial"/>
          <w:sz w:val="36"/>
          <w:lang w:eastAsia="ja-JP"/>
        </w:rPr>
        <w:t xml:space="preserve">1. </w:t>
      </w:r>
      <w:bookmarkStart w:id="0" w:name="_Toc352077766"/>
      <w:r w:rsidR="00A1642A">
        <w:rPr>
          <w:rFonts w:ascii="Arial" w:eastAsia="Malgun Gothic" w:hAnsi="Arial"/>
          <w:sz w:val="36"/>
          <w:lang w:eastAsia="ja-JP"/>
        </w:rPr>
        <w:t>Discussion</w:t>
      </w:r>
    </w:p>
    <w:p w14:paraId="2A0ECB53" w14:textId="77777777" w:rsidR="009571D5" w:rsidRDefault="009571D5" w:rsidP="005C25D8">
      <w:pPr>
        <w:rPr>
          <w:rFonts w:eastAsia="Yu Mincho"/>
          <w:lang w:eastAsia="ja-JP"/>
        </w:rPr>
      </w:pPr>
      <w:r>
        <w:rPr>
          <w:rFonts w:eastAsia="Yu Mincho"/>
          <w:lang w:eastAsia="ja-JP"/>
        </w:rPr>
        <w:t xml:space="preserve">In this contribution, we propose a solution to expose renewable energy </w:t>
      </w:r>
      <w:r w:rsidR="00753CBB">
        <w:rPr>
          <w:rFonts w:eastAsia="Yu Mincho"/>
          <w:lang w:eastAsia="ja-JP"/>
        </w:rPr>
        <w:t>ratio</w:t>
      </w:r>
      <w:r w:rsidR="00B46242" w:rsidRPr="00B46242">
        <w:rPr>
          <w:rFonts w:eastAsia="Yu Mincho"/>
          <w:lang w:eastAsia="ja-JP"/>
        </w:rPr>
        <w:t xml:space="preserve"> </w:t>
      </w:r>
      <w:r>
        <w:rPr>
          <w:rFonts w:eastAsia="Yu Mincho"/>
          <w:lang w:eastAsia="ja-JP"/>
        </w:rPr>
        <w:t xml:space="preserve">information for </w:t>
      </w:r>
      <w:r w:rsidR="00753CBB">
        <w:rPr>
          <w:rFonts w:eastAsia="Yu Mincho"/>
          <w:lang w:eastAsia="ja-JP"/>
        </w:rPr>
        <w:t xml:space="preserve">the following </w:t>
      </w:r>
      <w:r w:rsidR="00DB4512">
        <w:rPr>
          <w:rFonts w:eastAsia="Yu Mincho"/>
          <w:lang w:eastAsia="ja-JP"/>
        </w:rPr>
        <w:t>KI#1</w:t>
      </w:r>
      <w:r>
        <w:rPr>
          <w:rFonts w:eastAsia="Yu Mincho"/>
          <w:lang w:eastAsia="ja-JP"/>
        </w:rPr>
        <w:t>.</w:t>
      </w:r>
    </w:p>
    <w:p w14:paraId="149AF2AA" w14:textId="77777777" w:rsidR="009571D5" w:rsidRPr="009571D5" w:rsidRDefault="009571D5" w:rsidP="009571D5">
      <w:pPr>
        <w:rPr>
          <w:i/>
          <w:lang w:eastAsia="zh-CN"/>
        </w:rPr>
      </w:pPr>
      <w:r w:rsidRPr="009571D5">
        <w:rPr>
          <w:i/>
          <w:lang w:eastAsia="zh-CN"/>
        </w:rPr>
        <w:t xml:space="preserve">Subject to operator policy, network energy related information (e.g., energy </w:t>
      </w:r>
      <w:proofErr w:type="spellStart"/>
      <w:r w:rsidRPr="009571D5">
        <w:rPr>
          <w:i/>
          <w:lang w:eastAsia="zh-CN"/>
        </w:rPr>
        <w:t>consumpt</w:t>
      </w:r>
      <w:proofErr w:type="spellEnd"/>
      <w:r w:rsidRPr="009571D5">
        <w:rPr>
          <w:rFonts w:hint="eastAsia"/>
          <w:i/>
          <w:lang w:val="en-US" w:eastAsia="zh-CN"/>
        </w:rPr>
        <w:t>io</w:t>
      </w:r>
      <w:r w:rsidRPr="009571D5">
        <w:rPr>
          <w:i/>
          <w:lang w:eastAsia="zh-CN"/>
        </w:rPr>
        <w:t>n related inform</w:t>
      </w:r>
      <w:r w:rsidRPr="009571D5">
        <w:rPr>
          <w:rFonts w:hint="eastAsia"/>
          <w:i/>
          <w:lang w:val="en-US" w:eastAsia="zh-CN"/>
        </w:rPr>
        <w:t>a</w:t>
      </w:r>
      <w:proofErr w:type="spellStart"/>
      <w:r w:rsidRPr="009571D5">
        <w:rPr>
          <w:i/>
          <w:lang w:eastAsia="zh-CN"/>
        </w:rPr>
        <w:t>tion</w:t>
      </w:r>
      <w:proofErr w:type="spellEnd"/>
      <w:r w:rsidRPr="009571D5">
        <w:rPr>
          <w:i/>
          <w:lang w:eastAsia="zh-CN"/>
        </w:rPr>
        <w:t xml:space="preserve">, energy </w:t>
      </w:r>
      <w:r w:rsidRPr="009571D5">
        <w:rPr>
          <w:rFonts w:hint="eastAsia"/>
          <w:i/>
          <w:lang w:val="en-US" w:eastAsia="zh-CN"/>
        </w:rPr>
        <w:t>efficiency</w:t>
      </w:r>
      <w:r w:rsidRPr="009571D5">
        <w:rPr>
          <w:i/>
          <w:lang w:eastAsia="zh-CN"/>
        </w:rPr>
        <w:t xml:space="preserve"> related information, renewable </w:t>
      </w:r>
      <w:proofErr w:type="gramStart"/>
      <w:r w:rsidRPr="009571D5">
        <w:rPr>
          <w:i/>
          <w:lang w:eastAsia="zh-CN"/>
        </w:rPr>
        <w:t>energy</w:t>
      </w:r>
      <w:proofErr w:type="gramEnd"/>
      <w:r w:rsidRPr="009571D5">
        <w:rPr>
          <w:i/>
          <w:lang w:eastAsia="zh-CN"/>
        </w:rPr>
        <w:t xml:space="preserve"> and carbon emission related information</w:t>
      </w:r>
      <w:r w:rsidRPr="009571D5">
        <w:rPr>
          <w:rFonts w:hint="eastAsia"/>
          <w:i/>
          <w:lang w:eastAsia="zh-CN"/>
        </w:rPr>
        <w:t>)</w:t>
      </w:r>
      <w:r w:rsidRPr="009571D5">
        <w:rPr>
          <w:i/>
          <w:lang w:eastAsia="zh-CN"/>
        </w:rPr>
        <w:t xml:space="preserve"> </w:t>
      </w:r>
      <w:r w:rsidRPr="009571D5">
        <w:rPr>
          <w:rFonts w:hint="eastAsia"/>
          <w:i/>
          <w:lang w:eastAsia="zh-CN"/>
        </w:rPr>
        <w:t>may be exposed by the network to the</w:t>
      </w:r>
      <w:r w:rsidRPr="009571D5">
        <w:rPr>
          <w:i/>
          <w:noProof/>
          <w:lang w:eastAsia="zh-CN"/>
        </w:rPr>
        <w:t xml:space="preserve"> authorized</w:t>
      </w:r>
      <w:r w:rsidRPr="009571D5">
        <w:rPr>
          <w:i/>
          <w:lang w:eastAsia="zh-CN"/>
        </w:rPr>
        <w:t xml:space="preserve"> consumers</w:t>
      </w:r>
      <w:r w:rsidRPr="009571D5">
        <w:rPr>
          <w:rFonts w:hint="eastAsia"/>
          <w:i/>
          <w:lang w:eastAsia="zh-CN"/>
        </w:rPr>
        <w:t>.</w:t>
      </w:r>
    </w:p>
    <w:p w14:paraId="175C307D" w14:textId="77777777" w:rsidR="009571D5" w:rsidRPr="009571D5" w:rsidRDefault="009571D5" w:rsidP="009571D5">
      <w:pPr>
        <w:rPr>
          <w:i/>
          <w:lang w:eastAsia="zh-CN"/>
        </w:rPr>
      </w:pPr>
      <w:r w:rsidRPr="009571D5">
        <w:rPr>
          <w:rFonts w:hint="eastAsia"/>
          <w:i/>
          <w:lang w:eastAsia="zh-CN"/>
        </w:rPr>
        <w:t xml:space="preserve">To support network </w:t>
      </w:r>
      <w:r w:rsidRPr="009571D5">
        <w:rPr>
          <w:i/>
          <w:lang w:eastAsia="zh-CN"/>
        </w:rPr>
        <w:t xml:space="preserve">energy </w:t>
      </w:r>
      <w:r w:rsidRPr="009571D5">
        <w:rPr>
          <w:rFonts w:hint="eastAsia"/>
          <w:i/>
          <w:lang w:eastAsia="zh-CN"/>
        </w:rPr>
        <w:t>related information exposure, the following aspects are to be studied:</w:t>
      </w:r>
    </w:p>
    <w:p w14:paraId="46BCDEE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W</w:t>
      </w:r>
      <w:r w:rsidRPr="009571D5">
        <w:rPr>
          <w:rFonts w:hint="eastAsia"/>
          <w:i/>
        </w:rPr>
        <w:t xml:space="preserve">hether and what </w:t>
      </w:r>
      <w:r w:rsidRPr="009571D5">
        <w:rPr>
          <w:i/>
        </w:rPr>
        <w:t xml:space="preserve">network energy </w:t>
      </w:r>
      <w:r w:rsidRPr="009571D5">
        <w:rPr>
          <w:rFonts w:hint="eastAsia"/>
          <w:i/>
          <w:lang w:eastAsia="zh-CN"/>
        </w:rPr>
        <w:t xml:space="preserve">related </w:t>
      </w:r>
      <w:r w:rsidRPr="009571D5">
        <w:rPr>
          <w:i/>
        </w:rPr>
        <w:t>information</w:t>
      </w:r>
      <w:r w:rsidRPr="009571D5">
        <w:rPr>
          <w:rFonts w:hint="eastAsia"/>
          <w:i/>
        </w:rPr>
        <w:t xml:space="preserve"> can be </w:t>
      </w:r>
      <w:proofErr w:type="gramStart"/>
      <w:r w:rsidRPr="009571D5">
        <w:rPr>
          <w:rFonts w:hint="eastAsia"/>
          <w:i/>
        </w:rPr>
        <w:t>exposed;</w:t>
      </w:r>
      <w:proofErr w:type="gramEnd"/>
    </w:p>
    <w:p w14:paraId="56BF7C23" w14:textId="77777777" w:rsidR="009571D5" w:rsidRPr="009571D5" w:rsidRDefault="009571D5" w:rsidP="009571D5">
      <w:pPr>
        <w:pStyle w:val="B1"/>
        <w:rPr>
          <w:i/>
        </w:rPr>
      </w:pPr>
      <w:r w:rsidRPr="009571D5">
        <w:rPr>
          <w:rFonts w:hint="eastAsia"/>
          <w:i/>
          <w:lang w:eastAsia="zh-CN"/>
        </w:rPr>
        <w:t>-</w:t>
      </w:r>
      <w:r w:rsidRPr="009571D5">
        <w:rPr>
          <w:rFonts w:hint="eastAsia"/>
          <w:i/>
          <w:lang w:eastAsia="zh-CN"/>
        </w:rPr>
        <w:tab/>
        <w:t>At</w:t>
      </w:r>
      <w:r w:rsidRPr="009571D5">
        <w:rPr>
          <w:rFonts w:hint="eastAsia"/>
          <w:i/>
        </w:rPr>
        <w:t xml:space="preserve"> what </w:t>
      </w:r>
      <w:r w:rsidRPr="009571D5">
        <w:rPr>
          <w:i/>
        </w:rPr>
        <w:t xml:space="preserve">granularity </w:t>
      </w:r>
      <w:r w:rsidRPr="009571D5">
        <w:rPr>
          <w:rFonts w:hint="eastAsia"/>
          <w:i/>
          <w:lang w:eastAsia="zh-CN"/>
        </w:rPr>
        <w:t>(</w:t>
      </w:r>
      <w:proofErr w:type="gramStart"/>
      <w:r w:rsidRPr="009571D5">
        <w:rPr>
          <w:rFonts w:hint="eastAsia"/>
          <w:i/>
        </w:rPr>
        <w:t>e.g.</w:t>
      </w:r>
      <w:proofErr w:type="gramEnd"/>
      <w:r w:rsidRPr="009571D5">
        <w:rPr>
          <w:rFonts w:hint="eastAsia"/>
          <w:i/>
        </w:rPr>
        <w:t xml:space="preserve"> </w:t>
      </w:r>
      <w:r w:rsidRPr="009571D5">
        <w:rPr>
          <w:rFonts w:hint="eastAsia"/>
          <w:i/>
          <w:lang w:eastAsia="zh-CN"/>
        </w:rPr>
        <w:t>per</w:t>
      </w:r>
      <w:r w:rsidRPr="009571D5">
        <w:rPr>
          <w:rFonts w:hint="eastAsia"/>
          <w:i/>
        </w:rPr>
        <w:t xml:space="preserve"> </w:t>
      </w:r>
      <w:r w:rsidRPr="009571D5">
        <w:rPr>
          <w:i/>
        </w:rPr>
        <w:t>network slice, UE</w:t>
      </w:r>
      <w:r w:rsidRPr="009571D5">
        <w:rPr>
          <w:rFonts w:hint="eastAsia"/>
          <w:i/>
        </w:rPr>
        <w:t xml:space="preserve">, </w:t>
      </w:r>
      <w:r w:rsidRPr="009571D5">
        <w:rPr>
          <w:i/>
        </w:rPr>
        <w:t xml:space="preserve">NF, </w:t>
      </w:r>
      <w:r w:rsidRPr="009571D5">
        <w:rPr>
          <w:rFonts w:hint="eastAsia"/>
          <w:i/>
        </w:rPr>
        <w:t>PDU Session, QoS flow</w:t>
      </w:r>
      <w:r w:rsidRPr="009571D5">
        <w:rPr>
          <w:rFonts w:hint="eastAsia"/>
          <w:i/>
          <w:lang w:eastAsia="zh-CN"/>
        </w:rPr>
        <w:t>, etc)</w:t>
      </w:r>
      <w:r w:rsidRPr="009571D5">
        <w:rPr>
          <w:rFonts w:hint="eastAsia"/>
          <w:i/>
        </w:rPr>
        <w:t xml:space="preserve"> the network energy related information can be exposed;</w:t>
      </w:r>
    </w:p>
    <w:p w14:paraId="0B0A241C" w14:textId="77777777" w:rsidR="009571D5" w:rsidRPr="009571D5" w:rsidRDefault="009571D5" w:rsidP="009571D5">
      <w:pPr>
        <w:pStyle w:val="B1"/>
        <w:rPr>
          <w:i/>
          <w:lang w:eastAsia="zh-CN"/>
        </w:rPr>
      </w:pPr>
      <w:r w:rsidRPr="009571D5">
        <w:rPr>
          <w:rFonts w:hint="eastAsia"/>
          <w:i/>
          <w:lang w:eastAsia="zh-CN"/>
        </w:rPr>
        <w:t>-</w:t>
      </w:r>
      <w:r w:rsidRPr="009571D5">
        <w:rPr>
          <w:rFonts w:hint="eastAsia"/>
          <w:i/>
          <w:lang w:eastAsia="zh-CN"/>
        </w:rPr>
        <w:tab/>
        <w:t>How the network energy related information is exposed.</w:t>
      </w:r>
    </w:p>
    <w:p w14:paraId="1F17EE09" w14:textId="77777777" w:rsidR="009571D5" w:rsidRPr="009571D5" w:rsidRDefault="009571D5" w:rsidP="009571D5">
      <w:pPr>
        <w:pStyle w:val="B1"/>
        <w:rPr>
          <w:i/>
        </w:rPr>
      </w:pPr>
      <w:r w:rsidRPr="009571D5">
        <w:rPr>
          <w:i/>
        </w:rPr>
        <w:t>-</w:t>
      </w:r>
      <w:r w:rsidRPr="009571D5">
        <w:rPr>
          <w:rFonts w:hint="eastAsia"/>
          <w:i/>
          <w:lang w:eastAsia="zh-CN"/>
        </w:rPr>
        <w:tab/>
      </w:r>
      <w:r w:rsidRPr="009571D5">
        <w:rPr>
          <w:i/>
        </w:rPr>
        <w:t xml:space="preserve">How and what </w:t>
      </w:r>
      <w:r w:rsidRPr="009571D5">
        <w:rPr>
          <w:rFonts w:hint="eastAsia"/>
          <w:i/>
          <w:lang w:eastAsia="zh-CN"/>
        </w:rPr>
        <w:t xml:space="preserve">network </w:t>
      </w:r>
      <w:r w:rsidRPr="009571D5">
        <w:rPr>
          <w:i/>
        </w:rPr>
        <w:t>energy related information from the Network entities (</w:t>
      </w:r>
      <w:proofErr w:type="gramStart"/>
      <w:r w:rsidRPr="009571D5">
        <w:rPr>
          <w:i/>
        </w:rPr>
        <w:t>i.e.</w:t>
      </w:r>
      <w:proofErr w:type="gramEnd"/>
      <w:r w:rsidRPr="009571D5">
        <w:rPr>
          <w:i/>
        </w:rPr>
        <w:t xml:space="preserve"> RAN nodes, 5GC NFs) can be </w:t>
      </w:r>
      <w:r w:rsidRPr="009571D5">
        <w:rPr>
          <w:i/>
          <w:lang w:eastAsia="zh-CN"/>
        </w:rPr>
        <w:t>obtained</w:t>
      </w:r>
      <w:r w:rsidRPr="009571D5">
        <w:rPr>
          <w:rFonts w:hint="eastAsia"/>
          <w:i/>
          <w:lang w:eastAsia="zh-CN"/>
        </w:rPr>
        <w:t xml:space="preserve"> in order to support network </w:t>
      </w:r>
      <w:r w:rsidRPr="009571D5">
        <w:rPr>
          <w:i/>
          <w:lang w:eastAsia="zh-CN"/>
        </w:rPr>
        <w:t xml:space="preserve">energy </w:t>
      </w:r>
      <w:r w:rsidRPr="009571D5">
        <w:rPr>
          <w:rFonts w:hint="eastAsia"/>
          <w:i/>
          <w:lang w:eastAsia="zh-CN"/>
        </w:rPr>
        <w:t>related information exposure</w:t>
      </w:r>
      <w:r w:rsidRPr="009571D5">
        <w:rPr>
          <w:i/>
        </w:rPr>
        <w:t>.</w:t>
      </w:r>
    </w:p>
    <w:p w14:paraId="74139B05" w14:textId="77777777" w:rsidR="009571D5" w:rsidRDefault="006C5B00" w:rsidP="009571D5">
      <w:pPr>
        <w:rPr>
          <w:rFonts w:eastAsia="Yu Mincho"/>
          <w:lang w:eastAsia="ja-JP"/>
        </w:rPr>
      </w:pPr>
      <w:r>
        <w:rPr>
          <w:rFonts w:eastAsia="Yu Mincho"/>
          <w:lang w:eastAsia="ja-JP"/>
        </w:rPr>
        <w:t xml:space="preserve">Several use cases about renewable energy </w:t>
      </w:r>
      <w:r w:rsidR="00753CBB">
        <w:rPr>
          <w:rFonts w:eastAsia="Yu Mincho"/>
          <w:lang w:eastAsia="ja-JP"/>
        </w:rPr>
        <w:t>related</w:t>
      </w:r>
      <w:r>
        <w:rPr>
          <w:rFonts w:eastAsia="Yu Mincho"/>
          <w:lang w:eastAsia="ja-JP"/>
        </w:rPr>
        <w:t xml:space="preserve"> information exposure have been approved in SA1 discussion such as clause 5.12 in TR 22.882. </w:t>
      </w:r>
      <w:r w:rsidR="00753CBB">
        <w:rPr>
          <w:rFonts w:eastAsia="Yu Mincho"/>
          <w:lang w:eastAsia="ja-JP"/>
        </w:rPr>
        <w:t>The</w:t>
      </w:r>
      <w:r w:rsidR="004E5EEC">
        <w:rPr>
          <w:rFonts w:eastAsia="Yu Mincho"/>
          <w:lang w:eastAsia="ja-JP"/>
        </w:rPr>
        <w:t xml:space="preserve"> renewable energy </w:t>
      </w:r>
      <w:r w:rsidR="00753CBB">
        <w:rPr>
          <w:rFonts w:eastAsia="Yu Mincho"/>
          <w:lang w:eastAsia="ja-JP"/>
        </w:rPr>
        <w:t xml:space="preserve">ratio </w:t>
      </w:r>
      <w:r w:rsidR="004E5EEC">
        <w:rPr>
          <w:rFonts w:eastAsia="Yu Mincho"/>
          <w:lang w:eastAsia="ja-JP"/>
        </w:rPr>
        <w:t xml:space="preserve">is </w:t>
      </w:r>
      <w:r w:rsidR="004E5EEC" w:rsidRPr="006C5B00">
        <w:rPr>
          <w:rFonts w:eastAsia="Yu Mincho"/>
          <w:lang w:eastAsia="ja-JP"/>
        </w:rPr>
        <w:t>determined as the ratio of the power that is used</w:t>
      </w:r>
      <w:r w:rsidR="0010761A">
        <w:rPr>
          <w:rFonts w:eastAsia="Yu Mincho"/>
          <w:lang w:eastAsia="ja-JP"/>
        </w:rPr>
        <w:t xml:space="preserve"> </w:t>
      </w:r>
      <w:r w:rsidR="004E5EEC" w:rsidRPr="006C5B00">
        <w:rPr>
          <w:rFonts w:eastAsia="Yu Mincho"/>
          <w:lang w:eastAsia="ja-JP"/>
        </w:rPr>
        <w:t xml:space="preserve">from renewable energy sources as a percentage of total power usage </w:t>
      </w:r>
      <w:r w:rsidR="00753CBB">
        <w:rPr>
          <w:rFonts w:eastAsia="Yu Mincho"/>
          <w:lang w:eastAsia="ja-JP"/>
        </w:rPr>
        <w:t>for the dedicated communication service</w:t>
      </w:r>
      <w:r w:rsidR="00753CBB" w:rsidRPr="006C5B00">
        <w:rPr>
          <w:rFonts w:eastAsia="Yu Mincho"/>
          <w:lang w:eastAsia="ja-JP"/>
        </w:rPr>
        <w:t xml:space="preserve"> </w:t>
      </w:r>
      <w:proofErr w:type="gramStart"/>
      <w:r w:rsidR="004E5EEC" w:rsidRPr="006C5B00">
        <w:rPr>
          <w:rFonts w:eastAsia="Yu Mincho"/>
          <w:lang w:eastAsia="ja-JP"/>
        </w:rPr>
        <w:t>in a given</w:t>
      </w:r>
      <w:proofErr w:type="gramEnd"/>
      <w:r w:rsidR="004E5EEC" w:rsidRPr="006C5B00">
        <w:rPr>
          <w:rFonts w:eastAsia="Yu Mincho"/>
          <w:lang w:eastAsia="ja-JP"/>
        </w:rPr>
        <w:t xml:space="preserve"> time unit</w:t>
      </w:r>
      <w:r w:rsidR="004E5EEC">
        <w:rPr>
          <w:rFonts w:eastAsia="Yu Mincho"/>
          <w:lang w:eastAsia="ja-JP"/>
        </w:rPr>
        <w:t xml:space="preserve">. </w:t>
      </w:r>
      <w:r w:rsidR="005C62E6">
        <w:rPr>
          <w:rFonts w:eastAsia="Yu Mincho"/>
          <w:lang w:eastAsia="ja-JP"/>
        </w:rPr>
        <w:t>The renewable</w:t>
      </w:r>
      <w:r>
        <w:rPr>
          <w:rFonts w:eastAsia="Yu Mincho"/>
          <w:lang w:eastAsia="ja-JP"/>
        </w:rPr>
        <w:t xml:space="preserve"> energy</w:t>
      </w:r>
      <w:r w:rsidRPr="006C5B00">
        <w:rPr>
          <w:rFonts w:eastAsia="Yu Mincho"/>
          <w:lang w:eastAsia="ja-JP"/>
        </w:rPr>
        <w:t xml:space="preserve"> </w:t>
      </w:r>
      <w:r w:rsidR="005C62E6">
        <w:rPr>
          <w:rFonts w:eastAsia="Yu Mincho"/>
          <w:lang w:eastAsia="ja-JP"/>
        </w:rPr>
        <w:t xml:space="preserve">ratio </w:t>
      </w:r>
      <w:r>
        <w:rPr>
          <w:rFonts w:eastAsia="Yu Mincho"/>
          <w:lang w:eastAsia="ja-JP"/>
        </w:rPr>
        <w:t>is proposed to be exposed to 3</w:t>
      </w:r>
      <w:r w:rsidRPr="006C5B00">
        <w:rPr>
          <w:rFonts w:eastAsia="Yu Mincho"/>
          <w:vertAlign w:val="superscript"/>
          <w:lang w:eastAsia="ja-JP"/>
        </w:rPr>
        <w:t>rd</w:t>
      </w:r>
      <w:r>
        <w:rPr>
          <w:rFonts w:eastAsia="Yu Mincho"/>
          <w:lang w:eastAsia="ja-JP"/>
        </w:rPr>
        <w:t xml:space="preserve"> parties to make use of renewable energy </w:t>
      </w:r>
      <w:r w:rsidR="004E5EEC">
        <w:rPr>
          <w:rFonts w:eastAsia="Yu Mincho"/>
          <w:lang w:eastAsia="ja-JP"/>
        </w:rPr>
        <w:t>as much as possible.</w:t>
      </w:r>
    </w:p>
    <w:p w14:paraId="2F2F0129" w14:textId="77777777" w:rsidR="009571D5" w:rsidRDefault="00EB2BC4" w:rsidP="005C25D8">
      <w:pPr>
        <w:rPr>
          <w:rFonts w:eastAsia="Yu Mincho"/>
          <w:lang w:eastAsia="ja-JP"/>
        </w:rPr>
      </w:pPr>
      <w:r>
        <w:rPr>
          <w:rFonts w:eastAsia="Yu Mincho"/>
          <w:lang w:eastAsia="ja-JP"/>
        </w:rPr>
        <w:t>About t</w:t>
      </w:r>
      <w:r w:rsidR="00DE6376">
        <w:rPr>
          <w:rFonts w:eastAsia="Yu Mincho"/>
          <w:lang w:eastAsia="ja-JP"/>
        </w:rPr>
        <w:t xml:space="preserve">he granularity of </w:t>
      </w:r>
      <w:r>
        <w:rPr>
          <w:rFonts w:eastAsia="Yu Mincho"/>
          <w:lang w:eastAsia="ja-JP"/>
        </w:rPr>
        <w:t xml:space="preserve">renewable energy </w:t>
      </w:r>
      <w:r w:rsidR="00DE6376">
        <w:rPr>
          <w:rFonts w:eastAsia="Yu Mincho"/>
          <w:lang w:eastAsia="ja-JP"/>
        </w:rPr>
        <w:t>information exposure</w:t>
      </w:r>
      <w:r>
        <w:rPr>
          <w:rFonts w:eastAsia="Yu Mincho"/>
          <w:lang w:eastAsia="ja-JP"/>
        </w:rPr>
        <w:t xml:space="preserve">, </w:t>
      </w:r>
      <w:r w:rsidR="009A6671">
        <w:rPr>
          <w:rFonts w:eastAsia="Yu Mincho"/>
          <w:lang w:eastAsia="ja-JP"/>
        </w:rPr>
        <w:t>t</w:t>
      </w:r>
      <w:r>
        <w:rPr>
          <w:rFonts w:eastAsia="Yu Mincho"/>
          <w:lang w:eastAsia="ja-JP"/>
        </w:rPr>
        <w:t xml:space="preserve">he use case of clause 5.12 requires UE level information exposure </w:t>
      </w:r>
      <w:r w:rsidR="009A6671">
        <w:rPr>
          <w:rFonts w:eastAsia="Yu Mincho"/>
          <w:lang w:eastAsia="ja-JP"/>
        </w:rPr>
        <w:t xml:space="preserve">to check the renewable energy usage for the communication service of </w:t>
      </w:r>
      <w:r w:rsidR="005C62E6">
        <w:rPr>
          <w:rFonts w:eastAsia="Yu Mincho"/>
          <w:lang w:eastAsia="ja-JP"/>
        </w:rPr>
        <w:t xml:space="preserve">a </w:t>
      </w:r>
      <w:r w:rsidR="009A6671">
        <w:rPr>
          <w:rFonts w:eastAsia="Yu Mincho"/>
          <w:lang w:eastAsia="ja-JP"/>
        </w:rPr>
        <w:t>specific UE</w:t>
      </w:r>
      <w:r>
        <w:rPr>
          <w:rFonts w:eastAsia="Yu Mincho"/>
          <w:lang w:eastAsia="ja-JP"/>
        </w:rPr>
        <w:t xml:space="preserve">. The information exposure can be provided on periodic basis, request basis or threshold basis. </w:t>
      </w:r>
    </w:p>
    <w:p w14:paraId="394C3C90" w14:textId="77777777" w:rsidR="009571D5" w:rsidRPr="00EB2BC4" w:rsidRDefault="005E740F" w:rsidP="005C25D8">
      <w:pPr>
        <w:rPr>
          <w:rFonts w:eastAsia="Yu Mincho"/>
          <w:lang w:eastAsia="ja-JP"/>
        </w:rPr>
      </w:pPr>
      <w:r>
        <w:rPr>
          <w:rFonts w:eastAsia="Yu Mincho"/>
          <w:lang w:eastAsia="ja-JP"/>
        </w:rPr>
        <w:t xml:space="preserve">Current network data analytics scheme </w:t>
      </w:r>
      <w:r w:rsidR="005C62E6">
        <w:rPr>
          <w:rFonts w:eastAsia="Yu Mincho"/>
          <w:lang w:eastAsia="ja-JP"/>
        </w:rPr>
        <w:t xml:space="preserve">of NWDAF </w:t>
      </w:r>
      <w:r>
        <w:rPr>
          <w:rFonts w:eastAsia="Yu Mincho"/>
          <w:lang w:eastAsia="ja-JP"/>
        </w:rPr>
        <w:t xml:space="preserve">can be leveraged to provide the renewable energy </w:t>
      </w:r>
      <w:r w:rsidR="005C62E6">
        <w:rPr>
          <w:rFonts w:eastAsia="Yu Mincho"/>
          <w:lang w:eastAsia="ja-JP"/>
        </w:rPr>
        <w:t xml:space="preserve">ratio </w:t>
      </w:r>
      <w:r>
        <w:rPr>
          <w:rFonts w:eastAsia="Yu Mincho"/>
          <w:lang w:eastAsia="ja-JP"/>
        </w:rPr>
        <w:t xml:space="preserve">information exposure. </w:t>
      </w:r>
      <w:r w:rsidR="005C62E6">
        <w:rPr>
          <w:rFonts w:eastAsia="Yu Mincho"/>
          <w:lang w:eastAsia="ja-JP"/>
        </w:rPr>
        <w:t>NWDAF can first determines the NFs and base stations serving the UE. T</w:t>
      </w:r>
      <w:r w:rsidR="005C62E6">
        <w:rPr>
          <w:rFonts w:eastAsia="Yu Mincho" w:hint="eastAsia"/>
          <w:lang w:eastAsia="ja-JP"/>
        </w:rPr>
        <w:t>hen</w:t>
      </w:r>
      <w:r w:rsidR="005C62E6">
        <w:rPr>
          <w:rFonts w:eastAsia="Yu Mincho"/>
          <w:lang w:eastAsia="ja-JP"/>
        </w:rPr>
        <w:t xml:space="preserve"> NWDAF collects renewable energy related information of the sites (</w:t>
      </w:r>
      <w:proofErr w:type="gramStart"/>
      <w:r w:rsidR="005C62E6">
        <w:rPr>
          <w:rFonts w:eastAsia="Yu Mincho"/>
          <w:lang w:eastAsia="ja-JP"/>
        </w:rPr>
        <w:t>e.g.</w:t>
      </w:r>
      <w:proofErr w:type="gramEnd"/>
      <w:r w:rsidR="005C62E6">
        <w:rPr>
          <w:rFonts w:eastAsia="Yu Mincho"/>
          <w:lang w:eastAsia="ja-JP"/>
        </w:rPr>
        <w:t xml:space="preserve"> data </w:t>
      </w:r>
      <w:proofErr w:type="spellStart"/>
      <w:r w:rsidR="005C62E6">
        <w:rPr>
          <w:rFonts w:eastAsia="Yu Mincho"/>
          <w:lang w:eastAsia="ja-JP"/>
        </w:rPr>
        <w:t>centers</w:t>
      </w:r>
      <w:proofErr w:type="spellEnd"/>
      <w:r w:rsidR="005C62E6">
        <w:rPr>
          <w:rFonts w:eastAsia="Yu Mincho"/>
          <w:lang w:eastAsia="ja-JP"/>
        </w:rPr>
        <w:t xml:space="preserve">) hosting the NFs and base stations to calculate the renewable energy ratio. The renewable energy related information </w:t>
      </w:r>
      <w:r w:rsidR="00547809">
        <w:rPr>
          <w:rFonts w:eastAsia="Yu Mincho"/>
          <w:lang w:eastAsia="ja-JP"/>
        </w:rPr>
        <w:t xml:space="preserve">can be provided by power suppliers of </w:t>
      </w:r>
      <w:r w:rsidR="005C62E6">
        <w:rPr>
          <w:rFonts w:eastAsia="Yu Mincho"/>
          <w:lang w:eastAsia="ja-JP"/>
        </w:rPr>
        <w:t>operators.</w:t>
      </w:r>
      <w:r w:rsidR="000B6BFF">
        <w:rPr>
          <w:rFonts w:eastAsia="Yu Mincho"/>
          <w:lang w:eastAsia="ja-JP"/>
        </w:rPr>
        <w:t xml:space="preserve"> Such information is very common and is even open through API or web sites</w:t>
      </w:r>
      <w:r w:rsidR="00547809">
        <w:rPr>
          <w:rFonts w:eastAsia="Yu Mincho"/>
          <w:lang w:eastAsia="ja-JP"/>
        </w:rPr>
        <w:t xml:space="preserve"> as stated in </w:t>
      </w:r>
      <w:r w:rsidR="00547809" w:rsidRPr="00547809">
        <w:rPr>
          <w:rFonts w:eastAsia="Yu Mincho"/>
          <w:lang w:eastAsia="ja-JP"/>
        </w:rPr>
        <w:t>S2-2310581</w:t>
      </w:r>
      <w:r w:rsidR="00547809">
        <w:rPr>
          <w:rFonts w:eastAsia="Yu Mincho"/>
          <w:lang w:eastAsia="ja-JP"/>
        </w:rPr>
        <w:t xml:space="preserve"> and</w:t>
      </w:r>
      <w:r w:rsidR="00547809" w:rsidRPr="00547809">
        <w:t xml:space="preserve"> </w:t>
      </w:r>
      <w:r w:rsidR="00547809" w:rsidRPr="00547809">
        <w:rPr>
          <w:rFonts w:eastAsia="Yu Mincho"/>
          <w:lang w:eastAsia="ja-JP"/>
        </w:rPr>
        <w:t>S2-2310854</w:t>
      </w:r>
      <w:r w:rsidR="000B6BFF">
        <w:rPr>
          <w:rFonts w:eastAsia="Yu Mincho"/>
          <w:lang w:eastAsia="ja-JP"/>
        </w:rPr>
        <w:t>. In 5G system, this i</w:t>
      </w:r>
      <w:r w:rsidR="006F04BC">
        <w:rPr>
          <w:rFonts w:eastAsia="Yu Mincho"/>
          <w:lang w:eastAsia="ja-JP"/>
        </w:rPr>
        <w:t xml:space="preserve">nformation can be provided </w:t>
      </w:r>
      <w:r w:rsidR="005C62E6">
        <w:rPr>
          <w:rFonts w:eastAsia="Yu Mincho"/>
          <w:lang w:eastAsia="ja-JP"/>
        </w:rPr>
        <w:t>through</w:t>
      </w:r>
      <w:r w:rsidR="006F04BC">
        <w:rPr>
          <w:rFonts w:eastAsia="Yu Mincho"/>
          <w:lang w:eastAsia="ja-JP"/>
        </w:rPr>
        <w:t xml:space="preserve"> OA</w:t>
      </w:r>
      <w:r w:rsidR="000B6BFF">
        <w:rPr>
          <w:rFonts w:eastAsia="Yu Mincho"/>
          <w:lang w:eastAsia="ja-JP"/>
        </w:rPr>
        <w:t>M</w:t>
      </w:r>
      <w:r w:rsidR="00A7554E">
        <w:rPr>
          <w:rFonts w:eastAsia="Yu Mincho"/>
          <w:lang w:eastAsia="ja-JP"/>
        </w:rPr>
        <w:t xml:space="preserve"> or 3</w:t>
      </w:r>
      <w:r w:rsidR="00A7554E" w:rsidRPr="00A7554E">
        <w:rPr>
          <w:rFonts w:eastAsia="Yu Mincho"/>
          <w:vertAlign w:val="superscript"/>
          <w:lang w:eastAsia="ja-JP"/>
        </w:rPr>
        <w:t>rd</w:t>
      </w:r>
      <w:r w:rsidR="00A7554E">
        <w:rPr>
          <w:rFonts w:eastAsia="Yu Mincho"/>
          <w:lang w:eastAsia="ja-JP"/>
        </w:rPr>
        <w:t xml:space="preserve"> party AF</w:t>
      </w:r>
      <w:r w:rsidR="000B6BFF">
        <w:rPr>
          <w:rFonts w:eastAsia="Yu Mincho"/>
          <w:lang w:eastAsia="ja-JP"/>
        </w:rPr>
        <w:t>.</w:t>
      </w:r>
    </w:p>
    <w:bookmarkEnd w:id="0"/>
    <w:p w14:paraId="3CBC42C5" w14:textId="77777777" w:rsidR="003D6FCC" w:rsidRPr="003D6FCC" w:rsidRDefault="003D6FCC" w:rsidP="003D6FC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00A1642A">
        <w:rPr>
          <w:rFonts w:ascii="Arial" w:eastAsia="Malgun Gothic" w:hAnsi="Arial" w:cs="Arial"/>
          <w:sz w:val="36"/>
          <w:lang w:eastAsia="ja-JP"/>
        </w:rPr>
        <w:t>Proposal</w:t>
      </w:r>
    </w:p>
    <w:p w14:paraId="1D5A4CF8" w14:textId="77777777" w:rsidR="001F3B17" w:rsidRDefault="001F3B17" w:rsidP="001F3B17">
      <w:pPr>
        <w:snapToGrid w:val="0"/>
        <w:spacing w:after="120"/>
        <w:textAlignment w:val="baseline"/>
        <w:rPr>
          <w:rFonts w:eastAsia="DengXian"/>
          <w:color w:val="000000"/>
          <w:lang w:eastAsia="zh-CN"/>
        </w:rPr>
      </w:pPr>
      <w:bookmarkStart w:id="1" w:name="_Toc326248711"/>
      <w:bookmarkStart w:id="2" w:name="_Toc97057841"/>
      <w:bookmarkStart w:id="3" w:name="_Toc97052787"/>
      <w:bookmarkStart w:id="4" w:name="_Toc97052459"/>
      <w:bookmarkStart w:id="5" w:name="_Toc97057914"/>
      <w:bookmarkStart w:id="6" w:name="_Toc510604409"/>
      <w:r>
        <w:rPr>
          <w:rFonts w:eastAsia="MS Mincho"/>
          <w:color w:val="000000"/>
          <w:lang w:eastAsia="ja-JP"/>
        </w:rPr>
        <w:t xml:space="preserve">This paper proposes </w:t>
      </w:r>
      <w:r>
        <w:rPr>
          <w:rFonts w:eastAsia="DengXian"/>
          <w:color w:val="000000"/>
          <w:lang w:eastAsia="zh-CN"/>
        </w:rPr>
        <w:t>to</w:t>
      </w:r>
      <w:r w:rsidR="00547809">
        <w:rPr>
          <w:rFonts w:eastAsia="DengXian"/>
          <w:color w:val="000000"/>
          <w:lang w:eastAsia="zh-CN"/>
        </w:rPr>
        <w:t xml:space="preserve"> add a solution for Key Issue #1</w:t>
      </w:r>
      <w:r>
        <w:rPr>
          <w:rFonts w:eastAsia="DengXian"/>
          <w:color w:val="000000"/>
          <w:lang w:eastAsia="zh-CN"/>
        </w:rPr>
        <w:t xml:space="preserve"> to TR</w:t>
      </w:r>
      <w:r w:rsidR="005F5D3B">
        <w:rPr>
          <w:rFonts w:eastAsia="DengXian"/>
          <w:color w:val="000000"/>
          <w:lang w:eastAsia="zh-CN"/>
        </w:rPr>
        <w:t>23.700-66 as</w:t>
      </w:r>
      <w:r>
        <w:rPr>
          <w:rFonts w:eastAsia="DengXian"/>
          <w:color w:val="000000"/>
          <w:lang w:eastAsia="zh-CN"/>
        </w:rPr>
        <w:t xml:space="preserve"> follows</w:t>
      </w:r>
      <w:r>
        <w:rPr>
          <w:rFonts w:eastAsia="MS Mincho"/>
          <w:color w:val="000000"/>
          <w:lang w:eastAsia="ja-JP"/>
        </w:rPr>
        <w:t>.</w:t>
      </w:r>
    </w:p>
    <w:p w14:paraId="2C4791EC" w14:textId="77777777" w:rsidR="00A1642A" w:rsidRPr="001F3B17" w:rsidRDefault="00A1642A" w:rsidP="00EF0A00">
      <w:pPr>
        <w:rPr>
          <w:rFonts w:eastAsia="DengXian"/>
          <w:color w:val="000000"/>
          <w:lang w:eastAsia="zh-CN"/>
        </w:rPr>
      </w:pPr>
    </w:p>
    <w:p w14:paraId="50B5DDAE" w14:textId="77777777" w:rsidR="001F3B17" w:rsidRDefault="001F3B17" w:rsidP="001F3B17">
      <w:pPr>
        <w:jc w:val="center"/>
        <w:rPr>
          <w:b/>
          <w:sz w:val="30"/>
          <w:szCs w:val="30"/>
        </w:rPr>
      </w:pPr>
      <w:r>
        <w:rPr>
          <w:b/>
          <w:sz w:val="30"/>
          <w:szCs w:val="30"/>
        </w:rPr>
        <w:t xml:space="preserve">---------- Start of change </w:t>
      </w:r>
      <w:r w:rsidR="00001EC2">
        <w:rPr>
          <w:b/>
          <w:sz w:val="30"/>
          <w:szCs w:val="30"/>
        </w:rPr>
        <w:t>----------</w:t>
      </w:r>
    </w:p>
    <w:p w14:paraId="6C0638F8" w14:textId="77777777" w:rsidR="00BF3474" w:rsidRDefault="00BF3474" w:rsidP="00BF3474">
      <w:pPr>
        <w:pStyle w:val="Heading2"/>
        <w:rPr>
          <w:lang w:val="en-GB" w:eastAsia="en-US"/>
        </w:rPr>
      </w:pPr>
      <w:bookmarkStart w:id="7" w:name="_Toc151529478"/>
      <w:bookmarkStart w:id="8" w:name="_Toc151529368"/>
      <w:r>
        <w:lastRenderedPageBreak/>
        <w:t>6.0</w:t>
      </w:r>
      <w:r>
        <w:tab/>
        <w:t>Mapping of Solutions to Key Issues</w:t>
      </w:r>
      <w:bookmarkEnd w:id="7"/>
      <w:bookmarkEnd w:id="8"/>
    </w:p>
    <w:p w14:paraId="45C47D5A" w14:textId="77777777" w:rsidR="00BF3474" w:rsidRDefault="00BF3474" w:rsidP="00BF3474">
      <w:pPr>
        <w:pStyle w:val="EditorsNote"/>
      </w:pPr>
      <w:r>
        <w:t>Editor's note:</w:t>
      </w:r>
      <w:r>
        <w:tab/>
        <w:t>This clause describes the mapping between solutions and key issues.</w:t>
      </w:r>
    </w:p>
    <w:p w14:paraId="1E09B7E5" w14:textId="77777777" w:rsidR="00BF3474" w:rsidRDefault="00BF3474" w:rsidP="00BF3474">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BF3474" w14:paraId="03840CAC" w14:textId="77777777" w:rsidTr="00BF3474">
        <w:trPr>
          <w:cantSplit/>
          <w:jc w:val="center"/>
        </w:trPr>
        <w:tc>
          <w:tcPr>
            <w:tcW w:w="1384" w:type="dxa"/>
            <w:tcBorders>
              <w:top w:val="single" w:sz="4" w:space="0" w:color="auto"/>
              <w:left w:val="single" w:sz="4" w:space="0" w:color="auto"/>
              <w:bottom w:val="nil"/>
              <w:right w:val="single" w:sz="4" w:space="0" w:color="auto"/>
            </w:tcBorders>
            <w:hideMark/>
          </w:tcPr>
          <w:p w14:paraId="75E089A1" w14:textId="77777777" w:rsidR="00BF3474" w:rsidRDefault="00BF3474">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20CE398" w14:textId="77777777" w:rsidR="00BF3474" w:rsidRDefault="00BF3474">
            <w:pPr>
              <w:pStyle w:val="TAH"/>
              <w:rPr>
                <w:sz w:val="16"/>
                <w:szCs w:val="16"/>
              </w:rPr>
            </w:pPr>
            <w:r>
              <w:rPr>
                <w:rFonts w:eastAsia="Malgun Gothic"/>
                <w:sz w:val="16"/>
                <w:szCs w:val="16"/>
                <w:lang w:eastAsia="ko-KR"/>
              </w:rPr>
              <w:t>Key Issues</w:t>
            </w:r>
          </w:p>
        </w:tc>
      </w:tr>
      <w:tr w:rsidR="00BF3474" w14:paraId="3A0ACA70" w14:textId="77777777" w:rsidTr="00BF3474">
        <w:trPr>
          <w:cantSplit/>
          <w:jc w:val="center"/>
        </w:trPr>
        <w:tc>
          <w:tcPr>
            <w:tcW w:w="1384" w:type="dxa"/>
            <w:tcBorders>
              <w:top w:val="nil"/>
              <w:left w:val="single" w:sz="4" w:space="0" w:color="auto"/>
              <w:bottom w:val="single" w:sz="4" w:space="0" w:color="auto"/>
              <w:right w:val="single" w:sz="4" w:space="0" w:color="auto"/>
            </w:tcBorders>
          </w:tcPr>
          <w:p w14:paraId="7BE6DCC6" w14:textId="77777777" w:rsidR="00BF3474" w:rsidRDefault="00BF3474">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62B0A445" w14:textId="77777777" w:rsidR="00BF3474" w:rsidRDefault="00BF3474">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2D9ACD26" w14:textId="77777777" w:rsidR="00BF3474" w:rsidRDefault="00BF3474">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26BCFBBB" w14:textId="77777777" w:rsidR="00BF3474" w:rsidRDefault="00BF3474">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3B11EF01" w14:textId="77777777" w:rsidR="00BF3474" w:rsidRDefault="00BF3474">
            <w:pPr>
              <w:pStyle w:val="TAH"/>
              <w:rPr>
                <w:rFonts w:eastAsia="SimSun"/>
                <w:sz w:val="16"/>
                <w:szCs w:val="16"/>
              </w:rPr>
            </w:pPr>
            <w:r>
              <w:rPr>
                <w:sz w:val="16"/>
                <w:szCs w:val="16"/>
              </w:rPr>
              <w:t>X</w:t>
            </w:r>
          </w:p>
        </w:tc>
      </w:tr>
      <w:tr w:rsidR="00BF3474" w14:paraId="0C09D5FF"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B04F2B1" w14:textId="77777777" w:rsidR="00BF3474" w:rsidRDefault="00BF3474">
            <w:pPr>
              <w:pStyle w:val="TAH"/>
              <w:rPr>
                <w:rFonts w:eastAsia="Yu Mincho"/>
                <w:lang w:eastAsia="ja-JP"/>
              </w:rPr>
            </w:pPr>
            <w:ins w:id="9" w:author="作成者">
              <w:r>
                <w:rPr>
                  <w:rFonts w:eastAsia="Yu Mincho" w:hint="eastAsia"/>
                  <w:lang w:eastAsia="ja-JP"/>
                </w:rPr>
                <w:t>X</w:t>
              </w:r>
            </w:ins>
          </w:p>
        </w:tc>
        <w:tc>
          <w:tcPr>
            <w:tcW w:w="1732" w:type="dxa"/>
            <w:tcBorders>
              <w:top w:val="single" w:sz="4" w:space="0" w:color="auto"/>
              <w:left w:val="single" w:sz="4" w:space="0" w:color="auto"/>
              <w:bottom w:val="single" w:sz="4" w:space="0" w:color="auto"/>
              <w:right w:val="single" w:sz="4" w:space="0" w:color="auto"/>
            </w:tcBorders>
          </w:tcPr>
          <w:p w14:paraId="17DF5F7F" w14:textId="77777777" w:rsidR="00BF3474" w:rsidRDefault="00BF3474">
            <w:pPr>
              <w:pStyle w:val="TAC"/>
              <w:rPr>
                <w:rFonts w:eastAsia="Yu Mincho"/>
                <w:lang w:eastAsia="ja-JP"/>
              </w:rPr>
            </w:pPr>
            <w:ins w:id="10" w:author="作成者">
              <w:r>
                <w:rPr>
                  <w:rFonts w:eastAsia="Yu Mincho" w:hint="eastAsia"/>
                  <w:lang w:eastAsia="ja-JP"/>
                </w:rPr>
                <w:t>X</w:t>
              </w:r>
            </w:ins>
          </w:p>
        </w:tc>
        <w:tc>
          <w:tcPr>
            <w:tcW w:w="1701" w:type="dxa"/>
            <w:tcBorders>
              <w:top w:val="single" w:sz="4" w:space="0" w:color="auto"/>
              <w:left w:val="single" w:sz="4" w:space="0" w:color="auto"/>
              <w:bottom w:val="single" w:sz="4" w:space="0" w:color="auto"/>
              <w:right w:val="single" w:sz="4" w:space="0" w:color="auto"/>
            </w:tcBorders>
          </w:tcPr>
          <w:p w14:paraId="6F5F53E4"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2239FB" w14:textId="77777777" w:rsidR="00BF3474" w:rsidRDefault="00BF3474">
            <w:pPr>
              <w:pStyle w:val="TAC"/>
              <w:rPr>
                <w:rFonts w:eastAsia="Yu Mincho"/>
                <w:lang w:eastAsia="ja-JP"/>
              </w:rPr>
            </w:pPr>
          </w:p>
        </w:tc>
        <w:tc>
          <w:tcPr>
            <w:tcW w:w="1985" w:type="dxa"/>
            <w:tcBorders>
              <w:top w:val="single" w:sz="4" w:space="0" w:color="auto"/>
              <w:left w:val="single" w:sz="4" w:space="0" w:color="auto"/>
              <w:bottom w:val="single" w:sz="4" w:space="0" w:color="auto"/>
              <w:right w:val="single" w:sz="4" w:space="0" w:color="auto"/>
            </w:tcBorders>
          </w:tcPr>
          <w:p w14:paraId="3717183E" w14:textId="77777777" w:rsidR="00BF3474" w:rsidRDefault="00BF3474">
            <w:pPr>
              <w:pStyle w:val="TAC"/>
              <w:rPr>
                <w:rFonts w:eastAsia="SimSun"/>
              </w:rPr>
            </w:pPr>
          </w:p>
        </w:tc>
      </w:tr>
      <w:tr w:rsidR="00BF3474" w14:paraId="16425034"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tcPr>
          <w:p w14:paraId="70635872" w14:textId="77777777" w:rsidR="00BF3474" w:rsidRDefault="00BF3474">
            <w:pPr>
              <w:pStyle w:val="TAH"/>
            </w:pPr>
          </w:p>
        </w:tc>
        <w:tc>
          <w:tcPr>
            <w:tcW w:w="1732" w:type="dxa"/>
            <w:tcBorders>
              <w:top w:val="single" w:sz="4" w:space="0" w:color="auto"/>
              <w:left w:val="single" w:sz="4" w:space="0" w:color="auto"/>
              <w:bottom w:val="single" w:sz="4" w:space="0" w:color="auto"/>
              <w:right w:val="single" w:sz="4" w:space="0" w:color="auto"/>
            </w:tcBorders>
          </w:tcPr>
          <w:p w14:paraId="2E451230"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D7902F"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2AC31F43"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1A930C0F" w14:textId="77777777" w:rsidR="00BF3474" w:rsidRDefault="00BF3474">
            <w:pPr>
              <w:pStyle w:val="TAC"/>
            </w:pPr>
          </w:p>
        </w:tc>
      </w:tr>
      <w:tr w:rsidR="00BF3474" w14:paraId="41EF1017" w14:textId="77777777" w:rsidTr="00BF3474">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90B8993" w14:textId="77777777" w:rsidR="00BF3474" w:rsidRDefault="00BF3474">
            <w:pPr>
              <w:pStyle w:val="TAH"/>
              <w:rPr>
                <w:rFonts w:eastAsia="Malgun Gothic"/>
                <w:lang w:eastAsia="ko-KR"/>
              </w:rPr>
            </w:pPr>
            <w:r>
              <w:rPr>
                <w:rFonts w:eastAsia="Malgun Gothic"/>
                <w:lang w:eastAsia="ko-KR"/>
              </w:rPr>
              <w:t>…</w:t>
            </w:r>
          </w:p>
        </w:tc>
        <w:tc>
          <w:tcPr>
            <w:tcW w:w="1732" w:type="dxa"/>
            <w:tcBorders>
              <w:top w:val="single" w:sz="4" w:space="0" w:color="auto"/>
              <w:left w:val="single" w:sz="4" w:space="0" w:color="auto"/>
              <w:bottom w:val="single" w:sz="4" w:space="0" w:color="auto"/>
              <w:right w:val="single" w:sz="4" w:space="0" w:color="auto"/>
            </w:tcBorders>
          </w:tcPr>
          <w:p w14:paraId="1AA9861A" w14:textId="77777777" w:rsidR="00BF3474" w:rsidRDefault="00BF3474">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48A41AC" w14:textId="77777777" w:rsidR="00BF3474" w:rsidRDefault="00BF3474">
            <w:pPr>
              <w:pStyle w:val="TAC"/>
            </w:pPr>
          </w:p>
        </w:tc>
        <w:tc>
          <w:tcPr>
            <w:tcW w:w="1701" w:type="dxa"/>
            <w:tcBorders>
              <w:top w:val="single" w:sz="4" w:space="0" w:color="auto"/>
              <w:left w:val="single" w:sz="4" w:space="0" w:color="auto"/>
              <w:bottom w:val="single" w:sz="4" w:space="0" w:color="auto"/>
              <w:right w:val="single" w:sz="4" w:space="0" w:color="auto"/>
            </w:tcBorders>
          </w:tcPr>
          <w:p w14:paraId="77066675" w14:textId="77777777" w:rsidR="00BF3474" w:rsidRDefault="00BF3474">
            <w:pPr>
              <w:pStyle w:val="TAC"/>
            </w:pPr>
          </w:p>
        </w:tc>
        <w:tc>
          <w:tcPr>
            <w:tcW w:w="1985" w:type="dxa"/>
            <w:tcBorders>
              <w:top w:val="single" w:sz="4" w:space="0" w:color="auto"/>
              <w:left w:val="single" w:sz="4" w:space="0" w:color="auto"/>
              <w:bottom w:val="single" w:sz="4" w:space="0" w:color="auto"/>
              <w:right w:val="single" w:sz="4" w:space="0" w:color="auto"/>
            </w:tcBorders>
          </w:tcPr>
          <w:p w14:paraId="4B9583D3" w14:textId="77777777" w:rsidR="00BF3474" w:rsidRDefault="00BF3474">
            <w:pPr>
              <w:pStyle w:val="TAC"/>
            </w:pPr>
          </w:p>
        </w:tc>
      </w:tr>
    </w:tbl>
    <w:p w14:paraId="0B49256A" w14:textId="77777777" w:rsidR="00BF3474" w:rsidRDefault="00BF3474" w:rsidP="00BF3474">
      <w:pPr>
        <w:rPr>
          <w:b/>
          <w:sz w:val="30"/>
          <w:szCs w:val="30"/>
        </w:rPr>
      </w:pPr>
    </w:p>
    <w:p w14:paraId="102D0BEF" w14:textId="77777777" w:rsidR="00BF3474" w:rsidRDefault="00BF3474" w:rsidP="00BF3474">
      <w:pPr>
        <w:jc w:val="center"/>
        <w:rPr>
          <w:b/>
          <w:sz w:val="30"/>
          <w:szCs w:val="30"/>
        </w:rPr>
      </w:pPr>
      <w:r>
        <w:rPr>
          <w:b/>
          <w:sz w:val="30"/>
          <w:szCs w:val="30"/>
        </w:rPr>
        <w:t>---------- Next change (all new text) ----------</w:t>
      </w:r>
    </w:p>
    <w:p w14:paraId="2B2F7AAF" w14:textId="77777777" w:rsidR="00BF3474" w:rsidRDefault="00BF3474" w:rsidP="001F3B17">
      <w:pPr>
        <w:jc w:val="center"/>
        <w:rPr>
          <w:b/>
          <w:sz w:val="30"/>
          <w:szCs w:val="30"/>
        </w:rPr>
      </w:pPr>
    </w:p>
    <w:p w14:paraId="57826184" w14:textId="5B670505" w:rsidR="009F5511" w:rsidRPr="00267694" w:rsidRDefault="009F5511" w:rsidP="009F5511">
      <w:pPr>
        <w:pStyle w:val="Heading2"/>
      </w:pPr>
      <w:bookmarkStart w:id="11" w:name="startOfAnnexes"/>
      <w:bookmarkStart w:id="12" w:name="_Toc500949097"/>
      <w:bookmarkStart w:id="13" w:name="_Toc92875660"/>
      <w:bookmarkStart w:id="14" w:name="_Toc93070684"/>
      <w:bookmarkStart w:id="15" w:name="_Toc146539438"/>
      <w:bookmarkEnd w:id="11"/>
      <w:r w:rsidRPr="00267694">
        <w:t>6.</w:t>
      </w:r>
      <w:r>
        <w:t>x</w:t>
      </w:r>
      <w:r w:rsidRPr="00267694">
        <w:rPr>
          <w:rFonts w:hint="eastAsia"/>
        </w:rPr>
        <w:tab/>
      </w:r>
      <w:r w:rsidRPr="00267694">
        <w:t>Solution</w:t>
      </w:r>
      <w:r w:rsidRPr="00267694">
        <w:rPr>
          <w:rFonts w:hint="eastAsia"/>
        </w:rPr>
        <w:t xml:space="preserve"> #</w:t>
      </w:r>
      <w:r w:rsidRPr="00267694">
        <w:t xml:space="preserve">X: </w:t>
      </w:r>
      <w:bookmarkEnd w:id="12"/>
      <w:proofErr w:type="spellStart"/>
      <w:r>
        <w:t>R</w:t>
      </w:r>
      <w:r w:rsidRPr="007773BC">
        <w:t>enewable</w:t>
      </w:r>
      <w:proofErr w:type="spellEnd"/>
      <w:r w:rsidRPr="007773BC">
        <w:t xml:space="preserve"> </w:t>
      </w:r>
      <w:proofErr w:type="spellStart"/>
      <w:r w:rsidRPr="007773BC">
        <w:t>energy</w:t>
      </w:r>
      <w:proofErr w:type="spellEnd"/>
      <w:r w:rsidRPr="007773BC">
        <w:t xml:space="preserve"> </w:t>
      </w:r>
      <w:r w:rsidRPr="00F47282">
        <w:t xml:space="preserve">ratio </w:t>
      </w:r>
      <w:r w:rsidRPr="007773BC">
        <w:t xml:space="preserve">information </w:t>
      </w:r>
      <w:proofErr w:type="spellStart"/>
      <w:r w:rsidRPr="007773BC">
        <w:t>exposure</w:t>
      </w:r>
      <w:proofErr w:type="spellEnd"/>
      <w:r>
        <w:t xml:space="preserve"> </w:t>
      </w:r>
      <w:bookmarkEnd w:id="13"/>
      <w:bookmarkEnd w:id="14"/>
      <w:bookmarkEnd w:id="15"/>
    </w:p>
    <w:p w14:paraId="3FE3EBE8" w14:textId="77777777" w:rsidR="009F5511" w:rsidRDefault="009F5511" w:rsidP="009F5511">
      <w:pPr>
        <w:pStyle w:val="Heading3"/>
      </w:pPr>
      <w:bookmarkStart w:id="16" w:name="_Toc500949098"/>
      <w:bookmarkStart w:id="17" w:name="_Toc92875661"/>
      <w:bookmarkStart w:id="18" w:name="_Toc93070685"/>
      <w:bookmarkStart w:id="19" w:name="_Toc146539439"/>
      <w:r w:rsidRPr="0006378A">
        <w:t>6.x.</w:t>
      </w:r>
      <w:r w:rsidRPr="0006378A">
        <w:rPr>
          <w:rFonts w:hint="eastAsia"/>
        </w:rPr>
        <w:t>1</w:t>
      </w:r>
      <w:r w:rsidRPr="0006378A">
        <w:rPr>
          <w:rFonts w:hint="eastAsia"/>
        </w:rPr>
        <w:tab/>
      </w:r>
      <w:r w:rsidRPr="0006378A">
        <w:t>Key Issue mapping</w:t>
      </w:r>
      <w:bookmarkEnd w:id="16"/>
      <w:bookmarkEnd w:id="17"/>
      <w:bookmarkEnd w:id="18"/>
      <w:bookmarkEnd w:id="19"/>
    </w:p>
    <w:p w14:paraId="25DDECCA" w14:textId="77777777" w:rsidR="009F5511" w:rsidRPr="001F6EA2" w:rsidRDefault="009F5511" w:rsidP="009F5511">
      <w:pPr>
        <w:rPr>
          <w:rFonts w:eastAsia="Yu Mincho"/>
          <w:lang w:eastAsia="ja-JP"/>
        </w:rPr>
      </w:pPr>
      <w:r>
        <w:rPr>
          <w:rFonts w:eastAsia="Yu Mincho"/>
          <w:lang w:eastAsia="ja-JP"/>
        </w:rPr>
        <w:t xml:space="preserve">This solution resolves KI#1 for </w:t>
      </w:r>
      <w:r w:rsidRPr="0087008D">
        <w:rPr>
          <w:rFonts w:eastAsia="Yu Mincho"/>
          <w:lang w:eastAsia="ja-JP"/>
        </w:rPr>
        <w:t>renewable energy consumption information exposure</w:t>
      </w:r>
      <w:r>
        <w:rPr>
          <w:rFonts w:eastAsia="Yu Mincho"/>
          <w:lang w:eastAsia="ja-JP"/>
        </w:rPr>
        <w:t>.</w:t>
      </w:r>
    </w:p>
    <w:p w14:paraId="4DD1BC20" w14:textId="77777777" w:rsidR="009F5511" w:rsidRPr="0006378A" w:rsidRDefault="009F5511" w:rsidP="009F5511">
      <w:pPr>
        <w:pStyle w:val="Heading3"/>
      </w:pPr>
      <w:bookmarkStart w:id="20" w:name="_Toc500949099"/>
      <w:bookmarkStart w:id="21" w:name="_Toc92875662"/>
      <w:bookmarkStart w:id="22" w:name="_Toc93070686"/>
      <w:bookmarkStart w:id="23" w:name="_Toc146539440"/>
      <w:r w:rsidRPr="0006378A">
        <w:t>6.x.2</w:t>
      </w:r>
      <w:r w:rsidRPr="0006378A">
        <w:rPr>
          <w:rFonts w:hint="eastAsia"/>
        </w:rPr>
        <w:tab/>
      </w:r>
      <w:proofErr w:type="spellStart"/>
      <w:r>
        <w:t>Functional</w:t>
      </w:r>
      <w:proofErr w:type="spellEnd"/>
      <w:r>
        <w:t xml:space="preserve"> </w:t>
      </w:r>
      <w:r w:rsidRPr="0006378A">
        <w:rPr>
          <w:rFonts w:hint="eastAsia"/>
        </w:rPr>
        <w:t>Description</w:t>
      </w:r>
      <w:bookmarkEnd w:id="20"/>
      <w:bookmarkEnd w:id="21"/>
      <w:bookmarkEnd w:id="22"/>
      <w:bookmarkEnd w:id="23"/>
    </w:p>
    <w:p w14:paraId="022B010E" w14:textId="12B2234C" w:rsidR="009F5511" w:rsidRDefault="009F5511" w:rsidP="009F5511">
      <w:pPr>
        <w:rPr>
          <w:rFonts w:eastAsia="Yu Mincho"/>
          <w:lang w:eastAsia="ja-JP"/>
        </w:rPr>
      </w:pPr>
      <w:bookmarkStart w:id="24" w:name="_Toc500949101"/>
      <w:r>
        <w:rPr>
          <w:rFonts w:eastAsia="Yu Mincho" w:hint="eastAsia"/>
          <w:lang w:eastAsia="ja-JP"/>
        </w:rPr>
        <w:t>T</w:t>
      </w:r>
      <w:r>
        <w:rPr>
          <w:rFonts w:eastAsia="Yu Mincho"/>
          <w:lang w:eastAsia="ja-JP"/>
        </w:rPr>
        <w:t>he NWDAF can provide the renewable energy ratio analytics</w:t>
      </w:r>
      <w:r w:rsidRPr="007A0A0A">
        <w:t xml:space="preserve"> </w:t>
      </w:r>
      <w:r>
        <w:t>(statistics</w:t>
      </w:r>
      <w:r w:rsidRPr="00130A47">
        <w:t>)</w:t>
      </w:r>
      <w:r w:rsidRPr="00130A47">
        <w:rPr>
          <w:rFonts w:eastAsia="Yu Mincho"/>
          <w:lang w:eastAsia="ja-JP"/>
        </w:rPr>
        <w:t xml:space="preserve"> by</w:t>
      </w:r>
      <w:r>
        <w:rPr>
          <w:rFonts w:eastAsia="Yu Mincho"/>
          <w:lang w:eastAsia="ja-JP"/>
        </w:rPr>
        <w:t xml:space="preserve"> one-time reporting or continuous reporting to a consumer. The </w:t>
      </w:r>
      <w:r w:rsidRPr="00B61CFC">
        <w:rPr>
          <w:rFonts w:eastAsia="Yu Mincho"/>
          <w:lang w:eastAsia="ja-JP"/>
        </w:rPr>
        <w:t xml:space="preserve">renewable energy </w:t>
      </w:r>
      <w:r>
        <w:rPr>
          <w:rFonts w:eastAsia="Yu Mincho"/>
          <w:lang w:eastAsia="ja-JP"/>
        </w:rPr>
        <w:t>ratio is determined as</w:t>
      </w:r>
      <w:r w:rsidRPr="00B61CFC">
        <w:rPr>
          <w:rFonts w:eastAsia="Yu Mincho"/>
          <w:lang w:eastAsia="ja-JP"/>
        </w:rPr>
        <w:t xml:space="preserve"> the </w:t>
      </w:r>
      <w:r w:rsidRPr="00A0460D">
        <w:t xml:space="preserve">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r w:rsidRPr="00B61CFC">
        <w:rPr>
          <w:rFonts w:eastAsia="Yu Mincho"/>
          <w:lang w:eastAsia="ja-JP"/>
        </w:rPr>
        <w:t>.</w:t>
      </w:r>
      <w:r>
        <w:rPr>
          <w:rFonts w:eastAsia="Yu Mincho" w:hint="eastAsia"/>
          <w:lang w:eastAsia="ja-JP"/>
        </w:rPr>
        <w:t xml:space="preserve"> </w:t>
      </w:r>
      <w:r>
        <w:rPr>
          <w:rFonts w:eastAsia="Yu Mincho"/>
          <w:lang w:eastAsia="ja-JP"/>
        </w:rPr>
        <w:t>A request for the renewable energy ratio analytics to a specific user</w:t>
      </w:r>
      <w:ins w:id="25" w:author="Nokia" w:date="2024-01-19T18:40:00Z">
        <w:r w:rsidR="00B562E4">
          <w:rPr>
            <w:rFonts w:eastAsia="Yu Mincho"/>
            <w:lang w:eastAsia="ja-JP"/>
          </w:rPr>
          <w:t xml:space="preserve"> is</w:t>
        </w:r>
      </w:ins>
      <w:r>
        <w:rPr>
          <w:rFonts w:eastAsia="Yu Mincho"/>
          <w:lang w:eastAsia="ja-JP"/>
        </w:rPr>
        <w:t xml:space="preserve"> identified by the UE ID provided by the consumer. The NWDAF determines the NFs and base station (Cell ID) serving the UE. The NFs can be determined as described in TS</w:t>
      </w:r>
      <w:r>
        <w:t> </w:t>
      </w:r>
      <w:r>
        <w:rPr>
          <w:rFonts w:eastAsia="Yu Mincho"/>
          <w:lang w:eastAsia="ja-JP"/>
        </w:rPr>
        <w:t>23.288[x] clause</w:t>
      </w:r>
      <w:r>
        <w:t> </w:t>
      </w:r>
      <w:r>
        <w:rPr>
          <w:rFonts w:eastAsia="Yu Mincho"/>
          <w:lang w:eastAsia="ja-JP"/>
        </w:rPr>
        <w:t>6.2.2.1 and the base station can be determined by AMF. T</w:t>
      </w:r>
      <w:r>
        <w:rPr>
          <w:rFonts w:eastAsia="Yu Mincho" w:hint="eastAsia"/>
          <w:lang w:eastAsia="ja-JP"/>
        </w:rPr>
        <w:t>hen</w:t>
      </w:r>
      <w:r>
        <w:rPr>
          <w:rFonts w:eastAsia="Yu Mincho"/>
          <w:lang w:eastAsia="ja-JP"/>
        </w:rPr>
        <w:t xml:space="preserve"> NWDA</w:t>
      </w:r>
      <w:r w:rsidRPr="00995F3C">
        <w:rPr>
          <w:rFonts w:eastAsia="Yu Mincho"/>
          <w:lang w:eastAsia="ja-JP"/>
        </w:rPr>
        <w:t>F</w:t>
      </w:r>
      <w:r>
        <w:rPr>
          <w:rFonts w:eastAsia="Yu Mincho"/>
          <w:lang w:eastAsia="ja-JP"/>
        </w:rPr>
        <w:t xml:space="preserve"> collects renewable energy related information of the sites hosting the NFs and base stations from OAM to calculate the renewable energy ratio analytics.</w:t>
      </w:r>
    </w:p>
    <w:p w14:paraId="46D41901" w14:textId="77777777" w:rsidR="009F5511" w:rsidRDefault="009F5511" w:rsidP="009F5511">
      <w:pPr>
        <w:rPr>
          <w:rFonts w:eastAsia="Yu Mincho"/>
          <w:lang w:eastAsia="ja-JP"/>
        </w:rPr>
      </w:pPr>
      <w:r>
        <w:rPr>
          <w:rFonts w:eastAsia="Yu Mincho"/>
          <w:lang w:eastAsia="ja-JP"/>
        </w:rPr>
        <w:t xml:space="preserve">When the consumer of the renewable energy ratio analytics subscribes to the service, </w:t>
      </w:r>
      <w:r w:rsidRPr="00084729">
        <w:rPr>
          <w:rFonts w:eastAsia="Yu Mincho"/>
          <w:lang w:eastAsia="ja-JP"/>
        </w:rPr>
        <w:t xml:space="preserve">it may indicate a threshold and the NWDAF will provide analytics to the consumer when the </w:t>
      </w:r>
      <w:r>
        <w:rPr>
          <w:rFonts w:eastAsia="Yu Mincho"/>
          <w:lang w:eastAsia="ja-JP"/>
        </w:rPr>
        <w:t>ratio</w:t>
      </w:r>
      <w:r w:rsidRPr="00084729">
        <w:rPr>
          <w:rFonts w:eastAsia="Yu Mincho"/>
          <w:lang w:eastAsia="ja-JP"/>
        </w:rPr>
        <w:t xml:space="preserve"> level crosses the threshold.</w:t>
      </w:r>
    </w:p>
    <w:p w14:paraId="51D00791" w14:textId="77777777" w:rsidR="009F5511" w:rsidRPr="00130A47" w:rsidRDefault="009F5511" w:rsidP="009F5511">
      <w:pPr>
        <w:rPr>
          <w:rFonts w:eastAsia="Yu Mincho"/>
          <w:lang w:eastAsia="ja-JP"/>
        </w:rPr>
      </w:pPr>
      <w:r w:rsidRPr="005D2CF1">
        <w:t>The service consumer may be an NF (</w:t>
      </w:r>
      <w:proofErr w:type="gramStart"/>
      <w:r w:rsidRPr="005D2CF1">
        <w:t>e.g.</w:t>
      </w:r>
      <w:proofErr w:type="gramEnd"/>
      <w:r w:rsidRPr="005D2CF1">
        <w:t xml:space="preserve"> AF</w:t>
      </w:r>
      <w:r>
        <w:t>, NEF</w:t>
      </w:r>
      <w:r w:rsidRPr="005D2CF1">
        <w:t>).</w:t>
      </w:r>
    </w:p>
    <w:p w14:paraId="34BF2C1B" w14:textId="77777777" w:rsidR="009F5511" w:rsidRDefault="009F5511" w:rsidP="009F5511">
      <w:pPr>
        <w:rPr>
          <w:rFonts w:eastAsia="Yu Mincho"/>
          <w:lang w:eastAsia="ja-JP"/>
        </w:rPr>
      </w:pPr>
      <w:r>
        <w:rPr>
          <w:rFonts w:eastAsia="Yu Mincho" w:hint="eastAsia"/>
          <w:lang w:eastAsia="ja-JP"/>
        </w:rPr>
        <w:t>T</w:t>
      </w:r>
      <w:r>
        <w:rPr>
          <w:rFonts w:eastAsia="Yu Mincho"/>
          <w:lang w:eastAsia="ja-JP"/>
        </w:rPr>
        <w:t>he consumer may indicate in the request or subscription the following parameters described in the TS</w:t>
      </w:r>
      <w:r>
        <w:t> </w:t>
      </w:r>
      <w:r>
        <w:rPr>
          <w:rFonts w:eastAsia="Yu Mincho"/>
          <w:lang w:eastAsia="ja-JP"/>
        </w:rPr>
        <w:t>23.288[x] clause 6.1.3:</w:t>
      </w:r>
    </w:p>
    <w:p w14:paraId="250BC6E6" w14:textId="77777777" w:rsidR="009F5511" w:rsidRDefault="009F5511" w:rsidP="009F5511">
      <w:pPr>
        <w:numPr>
          <w:ilvl w:val="0"/>
          <w:numId w:val="16"/>
        </w:numPr>
        <w:rPr>
          <w:rFonts w:eastAsia="Yu Mincho"/>
          <w:lang w:eastAsia="ja-JP"/>
        </w:rPr>
      </w:pPr>
      <w:r>
        <w:rPr>
          <w:rFonts w:eastAsia="Yu Mincho" w:hint="eastAsia"/>
          <w:lang w:eastAsia="ja-JP"/>
        </w:rPr>
        <w:t>A</w:t>
      </w:r>
      <w:r>
        <w:rPr>
          <w:rFonts w:eastAsia="Yu Mincho"/>
          <w:lang w:eastAsia="ja-JP"/>
        </w:rPr>
        <w:t>nalytics ID = “Renewable Energy Ratio</w:t>
      </w:r>
      <w:proofErr w:type="gramStart"/>
      <w:r>
        <w:rPr>
          <w:rFonts w:eastAsia="Yu Mincho"/>
          <w:lang w:eastAsia="ja-JP"/>
        </w:rPr>
        <w:t>”;</w:t>
      </w:r>
      <w:proofErr w:type="gramEnd"/>
    </w:p>
    <w:p w14:paraId="4FDA3D25" w14:textId="640C3E43" w:rsidR="009F5511" w:rsidRDefault="009F5511" w:rsidP="009F5511">
      <w:pPr>
        <w:numPr>
          <w:ilvl w:val="0"/>
          <w:numId w:val="16"/>
        </w:numPr>
        <w:rPr>
          <w:rFonts w:eastAsia="Yu Mincho"/>
          <w:lang w:eastAsia="ja-JP"/>
        </w:rPr>
      </w:pPr>
      <w:r>
        <w:rPr>
          <w:rFonts w:eastAsia="Yu Mincho"/>
          <w:lang w:eastAsia="ja-JP"/>
        </w:rPr>
        <w:t xml:space="preserve">Target of Analytics Reporting: </w:t>
      </w:r>
      <w:r w:rsidRPr="005D2CF1">
        <w:t>a</w:t>
      </w:r>
      <w:r>
        <w:t xml:space="preserve"> single</w:t>
      </w:r>
      <w:r>
        <w:rPr>
          <w:rFonts w:eastAsia="Yu Mincho"/>
          <w:lang w:eastAsia="ja-JP"/>
        </w:rPr>
        <w:t xml:space="preserve"> UE (SUPI</w:t>
      </w:r>
      <w:proofErr w:type="gramStart"/>
      <w:r>
        <w:rPr>
          <w:rFonts w:eastAsia="Yu Mincho"/>
          <w:lang w:eastAsia="ja-JP"/>
        </w:rPr>
        <w:t>);</w:t>
      </w:r>
      <w:proofErr w:type="gramEnd"/>
    </w:p>
    <w:p w14:paraId="02689B3F" w14:textId="77777777" w:rsidR="009F5511" w:rsidRDefault="009F5511" w:rsidP="009F5511">
      <w:pPr>
        <w:pStyle w:val="B1"/>
        <w:numPr>
          <w:ilvl w:val="0"/>
          <w:numId w:val="16"/>
        </w:numPr>
      </w:pPr>
      <w:r>
        <w:t>Analytics Filter Information optionally including:</w:t>
      </w:r>
    </w:p>
    <w:p w14:paraId="02187B75" w14:textId="77777777" w:rsidR="009F5511" w:rsidRDefault="009F5511" w:rsidP="009F5511">
      <w:pPr>
        <w:pStyle w:val="B2"/>
        <w:ind w:left="1140" w:firstLine="0"/>
      </w:pPr>
      <w:r>
        <w:t>-</w:t>
      </w:r>
      <w:r>
        <w:tab/>
        <w:t>S-</w:t>
      </w:r>
      <w:proofErr w:type="gramStart"/>
      <w:r>
        <w:t>NSSAI</w:t>
      </w:r>
      <w:r w:rsidRPr="005D2CF1">
        <w:t>;</w:t>
      </w:r>
      <w:proofErr w:type="gramEnd"/>
    </w:p>
    <w:p w14:paraId="0044FA7F" w14:textId="77777777" w:rsidR="009F5511" w:rsidRDefault="009F5511" w:rsidP="009F5511">
      <w:pPr>
        <w:pStyle w:val="B2"/>
        <w:ind w:left="1140" w:firstLine="0"/>
      </w:pPr>
      <w:r>
        <w:t>-</w:t>
      </w:r>
      <w:r>
        <w:tab/>
        <w:t xml:space="preserve">Area of </w:t>
      </w:r>
      <w:proofErr w:type="gramStart"/>
      <w:r>
        <w:t>Interest;</w:t>
      </w:r>
      <w:proofErr w:type="gramEnd"/>
    </w:p>
    <w:p w14:paraId="714A8D15" w14:textId="77777777" w:rsidR="009F5511" w:rsidRDefault="009F5511" w:rsidP="009F5511">
      <w:pPr>
        <w:pStyle w:val="B2"/>
        <w:ind w:firstLine="289"/>
      </w:pPr>
      <w:r>
        <w:t>-</w:t>
      </w:r>
      <w:r>
        <w:tab/>
        <w:t>Optionally, the list of analytics subsets that are requested among those specified in clause 6.x.</w:t>
      </w:r>
      <w:proofErr w:type="gramStart"/>
      <w:r>
        <w:t>2.2;</w:t>
      </w:r>
      <w:proofErr w:type="gramEnd"/>
    </w:p>
    <w:p w14:paraId="5413449F" w14:textId="77777777" w:rsidR="009F5511" w:rsidRDefault="009F5511" w:rsidP="009F5511">
      <w:pPr>
        <w:pStyle w:val="B2"/>
        <w:numPr>
          <w:ilvl w:val="0"/>
          <w:numId w:val="16"/>
        </w:numPr>
      </w:pPr>
      <w:r>
        <w:rPr>
          <w:rFonts w:hint="eastAsia"/>
          <w:lang w:eastAsia="ja-JP"/>
        </w:rPr>
        <w:t xml:space="preserve"> </w:t>
      </w:r>
      <w:r>
        <w:t>Optionally, preferred level of accuracy of the analytics.</w:t>
      </w:r>
    </w:p>
    <w:p w14:paraId="023C68CC" w14:textId="77777777" w:rsidR="009F5511" w:rsidRDefault="009F5511" w:rsidP="009F5511">
      <w:pPr>
        <w:pStyle w:val="B1"/>
        <w:numPr>
          <w:ilvl w:val="0"/>
          <w:numId w:val="16"/>
        </w:numPr>
      </w:pPr>
      <w:r>
        <w:t>Optionally, preferred level of accuracy per analytics subset (see clause 6.x.2.2</w:t>
      </w:r>
      <w:proofErr w:type="gramStart"/>
      <w:r>
        <w:t>);</w:t>
      </w:r>
      <w:proofErr w:type="gramEnd"/>
    </w:p>
    <w:p w14:paraId="628D1633" w14:textId="77777777" w:rsidR="009F5511" w:rsidRPr="00001EC2" w:rsidRDefault="009F5511" w:rsidP="009F5511">
      <w:pPr>
        <w:pStyle w:val="B1"/>
        <w:numPr>
          <w:ilvl w:val="0"/>
          <w:numId w:val="16"/>
        </w:numPr>
      </w:pPr>
      <w:r>
        <w:t xml:space="preserve">An Analytics target period indicating the </w:t>
      </w:r>
      <w:proofErr w:type="gramStart"/>
      <w:r>
        <w:t>time period</w:t>
      </w:r>
      <w:proofErr w:type="gramEnd"/>
      <w:r>
        <w:t xml:space="preserve"> over which the statisti</w:t>
      </w:r>
      <w:r w:rsidRPr="00001EC2">
        <w:t>cs ar</w:t>
      </w:r>
      <w:r>
        <w:t>e requested.</w:t>
      </w:r>
    </w:p>
    <w:p w14:paraId="5999964B" w14:textId="77777777" w:rsidR="009F5511" w:rsidRPr="0021525C" w:rsidRDefault="009F5511" w:rsidP="009F5511">
      <w:pPr>
        <w:pStyle w:val="Heading3"/>
        <w:rPr>
          <w:sz w:val="24"/>
        </w:rPr>
      </w:pPr>
      <w:r w:rsidRPr="0021525C">
        <w:rPr>
          <w:sz w:val="24"/>
        </w:rPr>
        <w:t>6.x.2</w:t>
      </w:r>
      <w:r>
        <w:rPr>
          <w:sz w:val="24"/>
        </w:rPr>
        <w:t>.1</w:t>
      </w:r>
      <w:r w:rsidRPr="0021525C">
        <w:rPr>
          <w:rFonts w:hint="eastAsia"/>
          <w:sz w:val="24"/>
        </w:rPr>
        <w:tab/>
      </w:r>
      <w:r>
        <w:rPr>
          <w:sz w:val="24"/>
        </w:rPr>
        <w:t>Input data</w:t>
      </w:r>
    </w:p>
    <w:p w14:paraId="74279E13" w14:textId="77777777" w:rsidR="009F5511" w:rsidRDefault="009F5511" w:rsidP="009F5511">
      <w:pPr>
        <w:rPr>
          <w:rFonts w:eastAsia="Yu Mincho"/>
          <w:lang w:eastAsia="ja-JP"/>
        </w:rPr>
      </w:pPr>
      <w:r w:rsidRPr="00084729">
        <w:rPr>
          <w:rFonts w:eastAsia="Yu Mincho"/>
          <w:lang w:eastAsia="ja-JP"/>
        </w:rPr>
        <w:t>The detailed information collected by the NWDAF is defined in Table</w:t>
      </w:r>
      <w:r>
        <w:t> </w:t>
      </w:r>
      <w:r w:rsidRPr="00084729">
        <w:rPr>
          <w:rFonts w:eastAsia="Yu Mincho"/>
          <w:lang w:eastAsia="ja-JP"/>
        </w:rPr>
        <w:t>6.</w:t>
      </w:r>
      <w:r>
        <w:rPr>
          <w:rFonts w:eastAsia="Yu Mincho"/>
          <w:lang w:eastAsia="ja-JP"/>
        </w:rPr>
        <w:t>x</w:t>
      </w:r>
      <w:r w:rsidRPr="00084729">
        <w:rPr>
          <w:rFonts w:eastAsia="Yu Mincho"/>
          <w:lang w:eastAsia="ja-JP"/>
        </w:rPr>
        <w:t>.2</w:t>
      </w:r>
      <w:r>
        <w:rPr>
          <w:rFonts w:eastAsia="Yu Mincho"/>
          <w:lang w:eastAsia="ja-JP"/>
        </w:rPr>
        <w:t>.1</w:t>
      </w:r>
      <w:r w:rsidRPr="00084729">
        <w:rPr>
          <w:rFonts w:eastAsia="Yu Mincho"/>
          <w:lang w:eastAsia="ja-JP"/>
        </w:rPr>
        <w:t>-1.</w:t>
      </w:r>
    </w:p>
    <w:p w14:paraId="2EE82F25"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.2</w:t>
      </w:r>
      <w:r>
        <w:rPr>
          <w:lang w:eastAsia="zh-CN"/>
        </w:rPr>
        <w:t>.1</w:t>
      </w:r>
      <w:r w:rsidRPr="005D2CF1">
        <w:rPr>
          <w:lang w:eastAsia="zh-CN"/>
        </w:rPr>
        <w:t>-1</w:t>
      </w:r>
      <w:r w:rsidRPr="005D2CF1">
        <w:t>: Data Collected from the NF</w:t>
      </w:r>
      <w:r>
        <w:t xml:space="preserve"> and OAM</w:t>
      </w:r>
      <w:r w:rsidRPr="005D2CF1">
        <w:t xml:space="preserve"> related to </w:t>
      </w:r>
      <w:r>
        <w:rPr>
          <w:lang w:eastAsia="zh-CN"/>
        </w:rPr>
        <w:t>the ratio of renewable energy</w:t>
      </w:r>
      <w:r w:rsidRPr="005D2CF1">
        <w:rPr>
          <w:lang w:eastAsia="zh-CN"/>
        </w:rPr>
        <w:t xml:space="preserve"> </w:t>
      </w:r>
      <w:proofErr w:type="gramStart"/>
      <w:r w:rsidRPr="005D2CF1">
        <w:rPr>
          <w:lang w:eastAsia="zh-CN"/>
        </w:rPr>
        <w:t>Analytics</w:t>
      </w:r>
      <w:proofErr w:type="gram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9F5511" w:rsidRPr="005D2CF1" w14:paraId="58F91FA0" w14:textId="77777777" w:rsidTr="00417E81">
        <w:tc>
          <w:tcPr>
            <w:tcW w:w="0" w:type="auto"/>
            <w:tcBorders>
              <w:top w:val="single" w:sz="4" w:space="0" w:color="auto"/>
              <w:left w:val="single" w:sz="4" w:space="0" w:color="auto"/>
              <w:bottom w:val="single" w:sz="4" w:space="0" w:color="auto"/>
              <w:right w:val="single" w:sz="4" w:space="0" w:color="auto"/>
            </w:tcBorders>
            <w:hideMark/>
          </w:tcPr>
          <w:p w14:paraId="1C657C2E" w14:textId="77777777" w:rsidR="009F5511" w:rsidRPr="005D2CF1" w:rsidRDefault="009F5511" w:rsidP="00417E8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7C59AD1A" w14:textId="77777777" w:rsidR="009F5511" w:rsidRPr="005D2CF1" w:rsidRDefault="009F5511" w:rsidP="00417E8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752A7B9" w14:textId="77777777" w:rsidR="009F5511" w:rsidRPr="005D2CF1" w:rsidRDefault="009F5511" w:rsidP="00417E81">
            <w:pPr>
              <w:pStyle w:val="TAH"/>
            </w:pPr>
            <w:r w:rsidRPr="005D2CF1">
              <w:t>Description</w:t>
            </w:r>
          </w:p>
        </w:tc>
      </w:tr>
      <w:tr w:rsidR="009F5511" w:rsidRPr="005D2CF1" w14:paraId="70313AAE" w14:textId="77777777" w:rsidTr="00417E81">
        <w:tc>
          <w:tcPr>
            <w:tcW w:w="0" w:type="auto"/>
            <w:tcBorders>
              <w:top w:val="single" w:sz="4" w:space="0" w:color="auto"/>
              <w:left w:val="single" w:sz="4" w:space="0" w:color="auto"/>
              <w:bottom w:val="single" w:sz="4" w:space="0" w:color="auto"/>
              <w:right w:val="single" w:sz="4" w:space="0" w:color="auto"/>
            </w:tcBorders>
          </w:tcPr>
          <w:p w14:paraId="683F1889" w14:textId="77777777" w:rsidR="009F5511" w:rsidRPr="005D2CF1" w:rsidRDefault="009F5511" w:rsidP="00417E8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79D30AF" w14:textId="77777777" w:rsidR="009F5511" w:rsidRPr="005D2CF1" w:rsidRDefault="009F5511" w:rsidP="00417E8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44619F83" w14:textId="77777777" w:rsidR="009F5511" w:rsidRPr="005D2CF1" w:rsidRDefault="009F5511" w:rsidP="00417E81">
            <w:pPr>
              <w:pStyle w:val="TAL"/>
            </w:pPr>
            <w:r w:rsidRPr="005D2CF1">
              <w:t xml:space="preserve">UE location information </w:t>
            </w:r>
            <w:r>
              <w:t>(Cell ID) to determine the base station serving the UE.</w:t>
            </w:r>
          </w:p>
        </w:tc>
      </w:tr>
      <w:tr w:rsidR="009F5511" w:rsidRPr="005D2CF1" w14:paraId="11FC7835" w14:textId="77777777" w:rsidTr="00417E81">
        <w:tc>
          <w:tcPr>
            <w:tcW w:w="0" w:type="auto"/>
            <w:tcBorders>
              <w:top w:val="single" w:sz="4" w:space="0" w:color="auto"/>
              <w:left w:val="single" w:sz="4" w:space="0" w:color="auto"/>
              <w:bottom w:val="single" w:sz="4" w:space="0" w:color="auto"/>
              <w:right w:val="single" w:sz="4" w:space="0" w:color="auto"/>
            </w:tcBorders>
          </w:tcPr>
          <w:p w14:paraId="2BA51A1A" w14:textId="77777777" w:rsidR="009F5511" w:rsidRPr="005D2CF1" w:rsidRDefault="009F5511" w:rsidP="00417E81">
            <w:pPr>
              <w:pStyle w:val="TAL"/>
              <w:rPr>
                <w:lang w:eastAsia="zh-CN"/>
              </w:rPr>
            </w:pPr>
            <w:r>
              <w:rPr>
                <w:lang w:eastAsia="zh-CN"/>
              </w:rPr>
              <w:t>Site</w:t>
            </w:r>
          </w:p>
        </w:tc>
        <w:tc>
          <w:tcPr>
            <w:tcW w:w="1484" w:type="dxa"/>
            <w:tcBorders>
              <w:top w:val="single" w:sz="4" w:space="0" w:color="auto"/>
              <w:left w:val="single" w:sz="4" w:space="0" w:color="auto"/>
              <w:bottom w:val="single" w:sz="4" w:space="0" w:color="auto"/>
              <w:right w:val="single" w:sz="4" w:space="0" w:color="auto"/>
            </w:tcBorders>
          </w:tcPr>
          <w:p w14:paraId="77E718B4" w14:textId="77777777" w:rsidR="009F5511" w:rsidRPr="005D2CF1" w:rsidRDefault="009F5511" w:rsidP="00417E81">
            <w:pPr>
              <w:pStyle w:val="TAL"/>
            </w:pPr>
            <w:commentRangeStart w:id="26"/>
            <w:r w:rsidRPr="005D2CF1">
              <w:t>OAM</w:t>
            </w:r>
            <w:commentRangeEnd w:id="26"/>
            <w:r w:rsidR="00B562E4">
              <w:rPr>
                <w:rStyle w:val="CommentReference"/>
                <w:rFonts w:ascii="Times New Roman" w:eastAsia="Times New Roman" w:hAnsi="Times New Roman" w:cs="Times New Roman"/>
                <w:lang w:val="en-GB"/>
              </w:rPr>
              <w:commentReference w:id="26"/>
            </w:r>
          </w:p>
        </w:tc>
        <w:tc>
          <w:tcPr>
            <w:tcW w:w="6691" w:type="dxa"/>
            <w:tcBorders>
              <w:top w:val="single" w:sz="4" w:space="0" w:color="auto"/>
              <w:left w:val="single" w:sz="4" w:space="0" w:color="auto"/>
              <w:bottom w:val="single" w:sz="4" w:space="0" w:color="auto"/>
              <w:right w:val="single" w:sz="4" w:space="0" w:color="auto"/>
            </w:tcBorders>
          </w:tcPr>
          <w:p w14:paraId="77ABB99B" w14:textId="77777777" w:rsidR="009F5511" w:rsidRPr="005D2CF1" w:rsidRDefault="009F5511" w:rsidP="00417E81">
            <w:pPr>
              <w:pStyle w:val="TAL"/>
              <w:rPr>
                <w:lang w:eastAsia="ja-JP"/>
              </w:rPr>
            </w:pPr>
            <w:r>
              <w:rPr>
                <w:rFonts w:hint="eastAsia"/>
                <w:lang w:eastAsia="ja-JP"/>
              </w:rPr>
              <w:t>S</w:t>
            </w:r>
            <w:r>
              <w:rPr>
                <w:lang w:eastAsia="ja-JP"/>
              </w:rPr>
              <w:t>ite information (</w:t>
            </w:r>
            <w:proofErr w:type="gramStart"/>
            <w:r>
              <w:rPr>
                <w:lang w:eastAsia="ja-JP"/>
              </w:rPr>
              <w:t>e.g.</w:t>
            </w:r>
            <w:proofErr w:type="gramEnd"/>
            <w:r>
              <w:rPr>
                <w:lang w:eastAsia="ja-JP"/>
              </w:rPr>
              <w:t xml:space="preserve"> data centers) that hosts the NFs and base stations serving the UE.</w:t>
            </w:r>
          </w:p>
        </w:tc>
      </w:tr>
      <w:tr w:rsidR="009F5511" w:rsidRPr="005D2CF1" w14:paraId="5E56F4A7" w14:textId="77777777" w:rsidTr="00417E81">
        <w:tc>
          <w:tcPr>
            <w:tcW w:w="0" w:type="auto"/>
            <w:tcBorders>
              <w:top w:val="single" w:sz="4" w:space="0" w:color="auto"/>
              <w:left w:val="single" w:sz="4" w:space="0" w:color="auto"/>
              <w:bottom w:val="single" w:sz="4" w:space="0" w:color="auto"/>
              <w:right w:val="single" w:sz="4" w:space="0" w:color="auto"/>
            </w:tcBorders>
          </w:tcPr>
          <w:p w14:paraId="1D9C3756" w14:textId="77777777" w:rsidR="009F5511" w:rsidRPr="005D2CF1" w:rsidRDefault="009F5511" w:rsidP="00417E81">
            <w:pPr>
              <w:pStyle w:val="TAL"/>
              <w:rPr>
                <w:lang w:eastAsia="ja-JP"/>
              </w:rPr>
            </w:pPr>
            <w:r>
              <w:rPr>
                <w:lang w:eastAsia="ja-JP"/>
              </w:rPr>
              <w:t>Supplied renewable energy</w:t>
            </w:r>
          </w:p>
        </w:tc>
        <w:tc>
          <w:tcPr>
            <w:tcW w:w="1484" w:type="dxa"/>
            <w:tcBorders>
              <w:top w:val="single" w:sz="4" w:space="0" w:color="auto"/>
              <w:left w:val="single" w:sz="4" w:space="0" w:color="auto"/>
              <w:bottom w:val="single" w:sz="4" w:space="0" w:color="auto"/>
              <w:right w:val="single" w:sz="4" w:space="0" w:color="auto"/>
            </w:tcBorders>
          </w:tcPr>
          <w:p w14:paraId="0D03ACEC" w14:textId="77777777" w:rsidR="009F5511" w:rsidRPr="005D2CF1" w:rsidRDefault="009F5511" w:rsidP="00417E81">
            <w:pPr>
              <w:pStyle w:val="TAL"/>
              <w:rPr>
                <w:lang w:eastAsia="ja-JP"/>
              </w:rPr>
            </w:pPr>
            <w:commentRangeStart w:id="27"/>
            <w:r>
              <w:rPr>
                <w:rFonts w:hint="eastAsia"/>
                <w:lang w:eastAsia="ja-JP"/>
              </w:rPr>
              <w:t>O</w:t>
            </w:r>
            <w:r>
              <w:rPr>
                <w:lang w:eastAsia="ja-JP"/>
              </w:rPr>
              <w:t>AM</w:t>
            </w:r>
            <w:r>
              <w:rPr>
                <w:rFonts w:hint="eastAsia"/>
                <w:lang w:eastAsia="ja-JP"/>
              </w:rPr>
              <w:t>,</w:t>
            </w:r>
            <w:r>
              <w:rPr>
                <w:lang w:eastAsia="ja-JP"/>
              </w:rPr>
              <w:t xml:space="preserve"> AF</w:t>
            </w:r>
            <w:commentRangeEnd w:id="27"/>
            <w:r w:rsidR="00B562E4">
              <w:rPr>
                <w:rStyle w:val="CommentReference"/>
                <w:rFonts w:ascii="Times New Roman" w:eastAsia="Times New Roman" w:hAnsi="Times New Roman" w:cs="Times New Roman"/>
                <w:lang w:val="en-GB"/>
              </w:rPr>
              <w:commentReference w:id="27"/>
            </w:r>
          </w:p>
        </w:tc>
        <w:tc>
          <w:tcPr>
            <w:tcW w:w="6691" w:type="dxa"/>
            <w:tcBorders>
              <w:top w:val="single" w:sz="4" w:space="0" w:color="auto"/>
              <w:left w:val="single" w:sz="4" w:space="0" w:color="auto"/>
              <w:bottom w:val="single" w:sz="4" w:space="0" w:color="auto"/>
              <w:right w:val="single" w:sz="4" w:space="0" w:color="auto"/>
            </w:tcBorders>
          </w:tcPr>
          <w:p w14:paraId="610D8292" w14:textId="77777777" w:rsidR="009F5511" w:rsidRDefault="009F5511" w:rsidP="00417E81">
            <w:pPr>
              <w:pStyle w:val="TAL"/>
              <w:rPr>
                <w:lang w:eastAsia="ja-JP"/>
              </w:rPr>
            </w:pPr>
            <w:r>
              <w:rPr>
                <w:rFonts w:hint="eastAsia"/>
                <w:lang w:eastAsia="ja-JP"/>
              </w:rPr>
              <w:t>T</w:t>
            </w:r>
            <w:r>
              <w:rPr>
                <w:lang w:eastAsia="ja-JP"/>
              </w:rPr>
              <w:t>he amount of total power and the power from renewable energy supplied to the site</w:t>
            </w:r>
          </w:p>
        </w:tc>
      </w:tr>
    </w:tbl>
    <w:p w14:paraId="48F48DCC" w14:textId="6C2D3B17" w:rsidR="009F5511" w:rsidRPr="005D2CF1" w:rsidRDefault="00284657" w:rsidP="00FF0655">
      <w:pPr>
        <w:pStyle w:val="EditorsNote"/>
      </w:pPr>
      <w:r w:rsidRPr="005130C9">
        <w:t>Editor</w:t>
      </w:r>
      <w:r>
        <w:t>'</w:t>
      </w:r>
      <w:r w:rsidRPr="005130C9">
        <w:t>s note:</w:t>
      </w:r>
      <w:r w:rsidRPr="005130C9">
        <w:tab/>
      </w:r>
      <w:r w:rsidR="009F5511" w:rsidRPr="00284657">
        <w:rPr>
          <w:lang w:eastAsia="ja-JP"/>
        </w:rPr>
        <w:t>The related data collection from OAM is FFS</w:t>
      </w:r>
      <w:r w:rsidR="009F5511" w:rsidRPr="00284657">
        <w:t>.</w:t>
      </w:r>
    </w:p>
    <w:p w14:paraId="68F0B0DC" w14:textId="77777777" w:rsidR="009F5511" w:rsidRPr="00FF0655" w:rsidRDefault="009F5511" w:rsidP="009F5511">
      <w:pPr>
        <w:rPr>
          <w:rFonts w:eastAsia="Yu Mincho"/>
          <w:lang w:eastAsia="ja-JP"/>
        </w:rPr>
      </w:pPr>
    </w:p>
    <w:p w14:paraId="74BDDB62" w14:textId="77777777" w:rsidR="009F5511" w:rsidRPr="0021525C" w:rsidRDefault="009F5511" w:rsidP="009F5511">
      <w:pPr>
        <w:pStyle w:val="Heading3"/>
        <w:rPr>
          <w:sz w:val="24"/>
        </w:rPr>
      </w:pPr>
      <w:r w:rsidRPr="0021525C">
        <w:rPr>
          <w:sz w:val="24"/>
        </w:rPr>
        <w:t>6.x.2</w:t>
      </w:r>
      <w:r>
        <w:rPr>
          <w:sz w:val="24"/>
        </w:rPr>
        <w:t>.2</w:t>
      </w:r>
      <w:r w:rsidRPr="0021525C">
        <w:rPr>
          <w:rFonts w:hint="eastAsia"/>
          <w:sz w:val="24"/>
        </w:rPr>
        <w:tab/>
      </w:r>
      <w:r>
        <w:rPr>
          <w:sz w:val="24"/>
        </w:rPr>
        <w:t xml:space="preserve">Output </w:t>
      </w:r>
      <w:proofErr w:type="spellStart"/>
      <w:r>
        <w:rPr>
          <w:sz w:val="24"/>
        </w:rPr>
        <w:t>analytics</w:t>
      </w:r>
      <w:proofErr w:type="spellEnd"/>
    </w:p>
    <w:p w14:paraId="32963B49" w14:textId="77777777" w:rsidR="009F5511" w:rsidRDefault="009F5511" w:rsidP="009F5511">
      <w:pPr>
        <w:rPr>
          <w:rFonts w:eastAsia="Yu Mincho"/>
          <w:lang w:eastAsia="ja-JP"/>
        </w:rPr>
      </w:pPr>
      <w:r w:rsidRPr="005D2CF1">
        <w:rPr>
          <w:lang w:eastAsia="zh-CN"/>
        </w:rPr>
        <w:t>The detailed information provided by the NWDAF is</w:t>
      </w:r>
      <w:r w:rsidRPr="005D2CF1">
        <w:t xml:space="preserve"> defined in Table</w:t>
      </w:r>
      <w:r>
        <w:t> </w:t>
      </w:r>
      <w:r w:rsidRPr="005D2CF1">
        <w:rPr>
          <w:lang w:eastAsia="zh-CN"/>
        </w:rPr>
        <w:t>6.</w:t>
      </w:r>
      <w:r>
        <w:rPr>
          <w:lang w:eastAsia="zh-CN"/>
        </w:rPr>
        <w:t>x</w:t>
      </w:r>
      <w:r w:rsidRPr="005D2CF1">
        <w:t>.</w:t>
      </w:r>
      <w:r>
        <w:t>2.2</w:t>
      </w:r>
      <w:r w:rsidRPr="005D2CF1">
        <w:t>-</w:t>
      </w:r>
      <w:r w:rsidRPr="005D2CF1">
        <w:rPr>
          <w:lang w:eastAsia="zh-CN"/>
        </w:rPr>
        <w:t>1</w:t>
      </w:r>
      <w:r w:rsidRPr="005D2CF1">
        <w:t>.</w:t>
      </w:r>
    </w:p>
    <w:p w14:paraId="486D1C96" w14:textId="77777777" w:rsidR="009F5511" w:rsidRPr="005D2CF1" w:rsidRDefault="009F5511" w:rsidP="009F5511">
      <w:pPr>
        <w:pStyle w:val="TH"/>
        <w:rPr>
          <w:lang w:eastAsia="zh-CN"/>
        </w:rPr>
      </w:pPr>
      <w:r w:rsidRPr="005D2CF1">
        <w:t>Table</w:t>
      </w:r>
      <w:r w:rsidRPr="005D2CF1">
        <w:rPr>
          <w:lang w:eastAsia="zh-CN"/>
        </w:rPr>
        <w:t xml:space="preserve"> 6.</w:t>
      </w:r>
      <w:r>
        <w:rPr>
          <w:lang w:eastAsia="zh-CN"/>
        </w:rPr>
        <w:t>x</w:t>
      </w:r>
      <w:r w:rsidRPr="005D2CF1">
        <w:rPr>
          <w:lang w:eastAsia="zh-CN"/>
        </w:rPr>
        <w:t>.</w:t>
      </w:r>
      <w:r>
        <w:rPr>
          <w:lang w:eastAsia="zh-CN"/>
        </w:rPr>
        <w:t>2.2</w:t>
      </w:r>
      <w:r w:rsidRPr="005D2CF1">
        <w:rPr>
          <w:lang w:eastAsia="zh-CN"/>
        </w:rPr>
        <w:t>-1</w:t>
      </w:r>
      <w:r w:rsidRPr="005D2CF1">
        <w:t xml:space="preserve">: </w:t>
      </w:r>
      <w:r>
        <w:rPr>
          <w:lang w:eastAsia="zh-CN"/>
        </w:rPr>
        <w:t>The ratio of renewable energy</w:t>
      </w:r>
      <w:r w:rsidRPr="005D2CF1">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7387"/>
      </w:tblGrid>
      <w:tr w:rsidR="009F5511" w:rsidRPr="005D2CF1" w14:paraId="397AEC8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hideMark/>
          </w:tcPr>
          <w:p w14:paraId="1CEE81C2" w14:textId="77777777" w:rsidR="009F5511" w:rsidRPr="005D2CF1" w:rsidRDefault="009F5511" w:rsidP="00417E8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04F4AC19" w14:textId="77777777" w:rsidR="009F5511" w:rsidRPr="005D2CF1" w:rsidRDefault="009F5511" w:rsidP="00417E81">
            <w:pPr>
              <w:pStyle w:val="TAH"/>
            </w:pPr>
            <w:r w:rsidRPr="005D2CF1">
              <w:t>Description</w:t>
            </w:r>
          </w:p>
        </w:tc>
      </w:tr>
      <w:tr w:rsidR="009F5511" w:rsidRPr="005D2CF1" w14:paraId="7AC426EA"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3BD1191D" w14:textId="77777777" w:rsidR="009F5511" w:rsidRDefault="009F5511" w:rsidP="00417E81">
            <w:pPr>
              <w:pStyle w:val="TAL"/>
              <w:rPr>
                <w:lang w:eastAsia="ja-JP"/>
              </w:rPr>
            </w:pPr>
            <w:r w:rsidRPr="005D2CF1">
              <w:t xml:space="preserve">List of </w:t>
            </w:r>
            <w:r>
              <w:rPr>
                <w:lang w:eastAsia="zh-CN"/>
              </w:rPr>
              <w:t xml:space="preserve">renewable energy </w:t>
            </w:r>
            <w:r w:rsidRPr="005D2CF1">
              <w:t>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tcPr>
          <w:p w14:paraId="5FBD431A" w14:textId="77777777" w:rsidR="009F5511" w:rsidRDefault="009F5511" w:rsidP="00417E81">
            <w:pPr>
              <w:pStyle w:val="TAL"/>
              <w:rPr>
                <w:lang w:eastAsia="ja-JP"/>
              </w:rPr>
            </w:pPr>
          </w:p>
        </w:tc>
      </w:tr>
      <w:tr w:rsidR="009F5511" w:rsidRPr="005D2CF1" w14:paraId="13C3400B"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5215E37B" w14:textId="77777777" w:rsidR="009F5511" w:rsidRPr="005D2CF1" w:rsidRDefault="009F5511" w:rsidP="00417E81">
            <w:pPr>
              <w:pStyle w:val="TAL"/>
              <w:rPr>
                <w:lang w:eastAsia="ja-JP"/>
              </w:rPr>
            </w:pPr>
            <w:r>
              <w:rPr>
                <w:lang w:eastAsia="ja-JP"/>
              </w:rPr>
              <w:t>&gt;</w:t>
            </w:r>
            <w:r>
              <w:rPr>
                <w:rFonts w:hint="eastAsia"/>
                <w:lang w:eastAsia="ja-JP"/>
              </w:rPr>
              <w:t>T</w:t>
            </w:r>
            <w:r>
              <w:rPr>
                <w:lang w:eastAsia="ja-JP"/>
              </w:rPr>
              <w:t>imestamp</w:t>
            </w:r>
          </w:p>
        </w:tc>
        <w:tc>
          <w:tcPr>
            <w:tcW w:w="0" w:type="auto"/>
            <w:tcBorders>
              <w:top w:val="single" w:sz="4" w:space="0" w:color="auto"/>
              <w:left w:val="single" w:sz="4" w:space="0" w:color="auto"/>
              <w:bottom w:val="single" w:sz="4" w:space="0" w:color="auto"/>
              <w:right w:val="single" w:sz="4" w:space="0" w:color="auto"/>
            </w:tcBorders>
          </w:tcPr>
          <w:p w14:paraId="2CC4C4EB" w14:textId="77777777" w:rsidR="009F5511" w:rsidRPr="005D2CF1" w:rsidRDefault="009F5511" w:rsidP="00417E81">
            <w:pPr>
              <w:pStyle w:val="TAL"/>
              <w:rPr>
                <w:lang w:eastAsia="ja-JP"/>
              </w:rPr>
            </w:pPr>
            <w:r>
              <w:rPr>
                <w:rFonts w:hint="eastAsia"/>
                <w:lang w:eastAsia="ja-JP"/>
              </w:rPr>
              <w:t>A</w:t>
            </w:r>
            <w:r>
              <w:rPr>
                <w:lang w:eastAsia="ja-JP"/>
              </w:rPr>
              <w:t xml:space="preserve"> time stamp when the renewable energy ratio applies.</w:t>
            </w:r>
          </w:p>
        </w:tc>
      </w:tr>
      <w:tr w:rsidR="009F5511" w:rsidRPr="005D2CF1" w14:paraId="770027A9" w14:textId="77777777" w:rsidTr="00417E81">
        <w:trPr>
          <w:jc w:val="center"/>
        </w:trPr>
        <w:tc>
          <w:tcPr>
            <w:tcW w:w="0" w:type="auto"/>
            <w:tcBorders>
              <w:top w:val="single" w:sz="4" w:space="0" w:color="auto"/>
              <w:left w:val="single" w:sz="4" w:space="0" w:color="auto"/>
              <w:bottom w:val="single" w:sz="4" w:space="0" w:color="auto"/>
              <w:right w:val="single" w:sz="4" w:space="0" w:color="auto"/>
            </w:tcBorders>
          </w:tcPr>
          <w:p w14:paraId="447CA336" w14:textId="77777777" w:rsidR="009F5511" w:rsidRPr="005D2CF1" w:rsidRDefault="009F5511" w:rsidP="00417E81">
            <w:pPr>
              <w:pStyle w:val="TAL"/>
              <w:rPr>
                <w:lang w:eastAsia="ja-JP"/>
              </w:rPr>
            </w:pPr>
            <w:r>
              <w:rPr>
                <w:lang w:eastAsia="ja-JP"/>
              </w:rPr>
              <w:t>&gt;</w:t>
            </w:r>
            <w:r w:rsidRPr="005D2CF1">
              <w:t xml:space="preserve"> Crossed Reporting Threshold(s)</w:t>
            </w:r>
            <w:r>
              <w:t xml:space="preserve"> for </w:t>
            </w:r>
            <w:r>
              <w:rPr>
                <w:rFonts w:hint="eastAsia"/>
                <w:lang w:eastAsia="ja-JP"/>
              </w:rPr>
              <w:t>R</w:t>
            </w:r>
            <w:r>
              <w:rPr>
                <w:lang w:eastAsia="ja-JP"/>
              </w:rPr>
              <w:t>enewable energy ratio (</w:t>
            </w:r>
            <w:r>
              <w:t>NOTE)</w:t>
            </w:r>
          </w:p>
        </w:tc>
        <w:tc>
          <w:tcPr>
            <w:tcW w:w="0" w:type="auto"/>
            <w:tcBorders>
              <w:top w:val="single" w:sz="4" w:space="0" w:color="auto"/>
              <w:left w:val="single" w:sz="4" w:space="0" w:color="auto"/>
              <w:bottom w:val="single" w:sz="4" w:space="0" w:color="auto"/>
              <w:right w:val="single" w:sz="4" w:space="0" w:color="auto"/>
            </w:tcBorders>
          </w:tcPr>
          <w:p w14:paraId="7C8E37D0" w14:textId="77777777" w:rsidR="009F5511" w:rsidRPr="005D2CF1" w:rsidRDefault="009F5511" w:rsidP="00417E81">
            <w:pPr>
              <w:pStyle w:val="TAL"/>
            </w:pPr>
            <w:r w:rsidRPr="005D2CF1">
              <w:t>The Reporting Threshold(s) that are met or exceeded</w:t>
            </w:r>
            <w:r>
              <w:t xml:space="preserve"> or crossed</w:t>
            </w:r>
            <w:r w:rsidRPr="005D2CF1">
              <w:t xml:space="preserve"> by the statistics value or the expected value of the </w:t>
            </w:r>
            <w:r>
              <w:rPr>
                <w:rFonts w:hint="eastAsia"/>
                <w:lang w:eastAsia="ja-JP"/>
              </w:rPr>
              <w:t>R</w:t>
            </w:r>
            <w:r>
              <w:rPr>
                <w:lang w:eastAsia="ja-JP"/>
              </w:rPr>
              <w:t>enewable energy ratio</w:t>
            </w:r>
            <w:r w:rsidRPr="005D2CF1">
              <w:t xml:space="preserve"> KPI.</w:t>
            </w:r>
            <w:r>
              <w:t xml:space="preserve"> The KPI indicates t</w:t>
            </w:r>
            <w:r w:rsidRPr="00A0460D">
              <w:t xml:space="preserve">he ratio of the power that is used from renewable energy sources as a percentage of total power usage for the dedicated communication service </w:t>
            </w:r>
            <w:proofErr w:type="gramStart"/>
            <w:r w:rsidRPr="00A0460D">
              <w:t>in a given</w:t>
            </w:r>
            <w:proofErr w:type="gramEnd"/>
            <w:r w:rsidRPr="00A0460D">
              <w:t xml:space="preserve"> time unit.</w:t>
            </w:r>
          </w:p>
        </w:tc>
      </w:tr>
      <w:tr w:rsidR="009F5511" w:rsidRPr="005D2CF1" w14:paraId="4D1D8766" w14:textId="77777777" w:rsidTr="00417E8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BFE7D66" w14:textId="77777777" w:rsidR="009F5511" w:rsidRPr="005D2CF1" w:rsidRDefault="009F5511" w:rsidP="00417E81">
            <w:pPr>
              <w:pStyle w:val="TAL"/>
            </w:pPr>
            <w:r>
              <w:t>NOTE:</w:t>
            </w:r>
            <w:r>
              <w:tab/>
              <w:t>Analytics subset that can be used in "list of analytics subsets that are requested" and "Preferred level of accuracy per analytics subset".</w:t>
            </w:r>
          </w:p>
        </w:tc>
      </w:tr>
    </w:tbl>
    <w:p w14:paraId="00E029A1" w14:textId="77777777" w:rsidR="009F5511" w:rsidRPr="0012516B" w:rsidRDefault="009F5511" w:rsidP="009F5511">
      <w:pPr>
        <w:rPr>
          <w:rFonts w:eastAsia="Yu Mincho"/>
          <w:lang w:eastAsia="ja-JP"/>
        </w:rPr>
      </w:pPr>
    </w:p>
    <w:p w14:paraId="32A9A33C" w14:textId="77777777" w:rsidR="009F5511" w:rsidRPr="003B35F3" w:rsidRDefault="009F5511" w:rsidP="009F5511">
      <w:pPr>
        <w:pStyle w:val="Heading3"/>
      </w:pPr>
      <w:bookmarkStart w:id="28" w:name="_Toc92875663"/>
      <w:bookmarkStart w:id="29" w:name="_Toc93070687"/>
      <w:bookmarkStart w:id="30" w:name="_Toc146539441"/>
      <w:r w:rsidRPr="0006378A">
        <w:t>6.x.3</w:t>
      </w:r>
      <w:r w:rsidRPr="0006378A">
        <w:tab/>
      </w:r>
      <w:proofErr w:type="spellStart"/>
      <w:r w:rsidRPr="0006378A">
        <w:t>Procedures</w:t>
      </w:r>
      <w:bookmarkEnd w:id="24"/>
      <w:bookmarkEnd w:id="28"/>
      <w:bookmarkEnd w:id="29"/>
      <w:bookmarkEnd w:id="30"/>
      <w:proofErr w:type="spellEnd"/>
    </w:p>
    <w:p w14:paraId="30E812E9" w14:textId="77777777" w:rsidR="009F5511" w:rsidRPr="004460CA" w:rsidRDefault="009F5511" w:rsidP="009F5511">
      <w:pPr>
        <w:rPr>
          <w:rFonts w:eastAsia="Yu Mincho"/>
          <w:lang w:eastAsia="ja-JP"/>
        </w:rPr>
      </w:pPr>
      <w:r w:rsidRPr="00151460">
        <w:rPr>
          <w:rFonts w:eastAsia="Yu Mincho"/>
          <w:lang w:eastAsia="ja-JP"/>
        </w:rPr>
        <w:t xml:space="preserve">The NWDAF </w:t>
      </w:r>
      <w:r>
        <w:rPr>
          <w:rFonts w:eastAsia="Yu Mincho"/>
          <w:lang w:eastAsia="ja-JP"/>
        </w:rPr>
        <w:t>can provide renewable energy ratio analytics as follows.</w:t>
      </w:r>
    </w:p>
    <w:p w14:paraId="522A3904" w14:textId="77777777" w:rsidR="009F5511" w:rsidRPr="004460CA" w:rsidRDefault="009F5511" w:rsidP="009F5511">
      <w:pPr>
        <w:rPr>
          <w:rFonts w:eastAsia="Yu Mincho"/>
          <w:lang w:eastAsia="ja-JP"/>
        </w:rPr>
      </w:pPr>
    </w:p>
    <w:p w14:paraId="38DA31C5" w14:textId="33C5797B" w:rsidR="009F5511" w:rsidRDefault="003A5007" w:rsidP="009F5511">
      <w:pPr>
        <w:rPr>
          <w:rFonts w:eastAsia="Yu Mincho"/>
          <w:lang w:eastAsia="ja-JP"/>
        </w:rPr>
      </w:pPr>
      <w:r w:rsidRPr="00895CA9">
        <w:rPr>
          <w:rFonts w:eastAsia="Yu Mincho"/>
          <w:noProof/>
          <w:lang w:val="en-US" w:eastAsia="ja-JP"/>
        </w:rPr>
        <w:drawing>
          <wp:inline distT="0" distB="0" distL="0" distR="0" wp14:anchorId="7895C2A6" wp14:editId="2E6A016D">
            <wp:extent cx="4747895" cy="270129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895" cy="2701290"/>
                    </a:xfrm>
                    <a:prstGeom prst="rect">
                      <a:avLst/>
                    </a:prstGeom>
                    <a:noFill/>
                    <a:ln>
                      <a:noFill/>
                    </a:ln>
                  </pic:spPr>
                </pic:pic>
              </a:graphicData>
            </a:graphic>
          </wp:inline>
        </w:drawing>
      </w:r>
    </w:p>
    <w:p w14:paraId="25B43686" w14:textId="77777777" w:rsidR="009F5511" w:rsidRPr="005D2CF1" w:rsidRDefault="009F5511" w:rsidP="009F5511">
      <w:pPr>
        <w:pStyle w:val="TH"/>
        <w:rPr>
          <w:lang w:eastAsia="zh-CN"/>
        </w:rPr>
      </w:pPr>
      <w:r>
        <w:rPr>
          <w:lang w:eastAsia="zh-CN"/>
        </w:rPr>
        <w:t>Figure</w:t>
      </w:r>
      <w:r w:rsidRPr="005D2CF1">
        <w:rPr>
          <w:lang w:eastAsia="zh-CN"/>
        </w:rPr>
        <w:t xml:space="preserve"> 6.</w:t>
      </w:r>
      <w:r>
        <w:rPr>
          <w:lang w:eastAsia="zh-CN"/>
        </w:rPr>
        <w:t>x</w:t>
      </w:r>
      <w:r w:rsidRPr="005D2CF1">
        <w:rPr>
          <w:lang w:eastAsia="zh-CN"/>
        </w:rPr>
        <w:t>.</w:t>
      </w:r>
      <w:r>
        <w:rPr>
          <w:lang w:eastAsia="zh-CN"/>
        </w:rPr>
        <w:t>3</w:t>
      </w:r>
      <w:r w:rsidRPr="005D2CF1">
        <w:rPr>
          <w:lang w:eastAsia="zh-CN"/>
        </w:rPr>
        <w:t>-1</w:t>
      </w:r>
      <w:r w:rsidRPr="005D2CF1">
        <w:t xml:space="preserve">: </w:t>
      </w:r>
      <w:r>
        <w:t xml:space="preserve">Procedure for </w:t>
      </w:r>
      <w:r>
        <w:rPr>
          <w:lang w:eastAsia="zh-CN"/>
        </w:rPr>
        <w:t>renewable energy</w:t>
      </w:r>
      <w:r w:rsidRPr="005D2CF1">
        <w:rPr>
          <w:lang w:eastAsia="zh-CN"/>
        </w:rPr>
        <w:t xml:space="preserve"> </w:t>
      </w:r>
      <w:r>
        <w:rPr>
          <w:lang w:eastAsia="zh-CN"/>
        </w:rPr>
        <w:t xml:space="preserve">ratio </w:t>
      </w:r>
      <w:r w:rsidRPr="005D2CF1">
        <w:rPr>
          <w:lang w:eastAsia="zh-CN"/>
        </w:rPr>
        <w:t>statistics</w:t>
      </w:r>
    </w:p>
    <w:p w14:paraId="0D9C71FF" w14:textId="77777777" w:rsidR="009F5511" w:rsidRPr="004460CA" w:rsidRDefault="009F5511" w:rsidP="009F5511">
      <w:pPr>
        <w:numPr>
          <w:ilvl w:val="0"/>
          <w:numId w:val="17"/>
        </w:numPr>
        <w:rPr>
          <w:rFonts w:eastAsia="Yu Mincho"/>
          <w:lang w:eastAsia="ja-JP"/>
        </w:rPr>
      </w:pPr>
      <w:r>
        <w:rPr>
          <w:rFonts w:eastAsia="Yu Mincho"/>
          <w:lang w:eastAsia="ja-JP"/>
        </w:rPr>
        <w:t>The consumer (</w:t>
      </w:r>
      <w:proofErr w:type="gramStart"/>
      <w:r>
        <w:rPr>
          <w:rFonts w:eastAsia="Yu Mincho"/>
          <w:lang w:eastAsia="ja-JP"/>
        </w:rPr>
        <w:t>e.g.</w:t>
      </w:r>
      <w:proofErr w:type="gramEnd"/>
      <w:r>
        <w:rPr>
          <w:rFonts w:eastAsia="Yu Mincho"/>
          <w:lang w:eastAsia="ja-JP"/>
        </w:rPr>
        <w:t xml:space="preserve"> AF)</w:t>
      </w:r>
      <w:r w:rsidRPr="00895CA9">
        <w:rPr>
          <w:rFonts w:eastAsia="Yu Mincho"/>
          <w:lang w:eastAsia="ja-JP"/>
        </w:rPr>
        <w:t xml:space="preserve"> sends a request to the NWDAF for analytics on a specific UE, using either </w:t>
      </w:r>
      <w:proofErr w:type="spellStart"/>
      <w:r w:rsidRPr="00895CA9">
        <w:rPr>
          <w:rFonts w:eastAsia="Yu Mincho"/>
          <w:lang w:eastAsia="ja-JP"/>
        </w:rPr>
        <w:t>Nnwdaf_AnalyticsInfo</w:t>
      </w:r>
      <w:proofErr w:type="spellEnd"/>
      <w:r w:rsidRPr="00895CA9">
        <w:rPr>
          <w:rFonts w:eastAsia="Yu Mincho"/>
          <w:lang w:eastAsia="ja-JP"/>
        </w:rPr>
        <w:t xml:space="preserve"> or </w:t>
      </w:r>
      <w:proofErr w:type="spellStart"/>
      <w:r w:rsidRPr="00895CA9">
        <w:rPr>
          <w:rFonts w:eastAsia="Yu Mincho"/>
          <w:lang w:eastAsia="ja-JP"/>
        </w:rPr>
        <w:t>Nnwdaf_AnalyticsSubscription_Subscribe</w:t>
      </w:r>
      <w:proofErr w:type="spellEnd"/>
      <w:r w:rsidRPr="00895CA9">
        <w:rPr>
          <w:rFonts w:eastAsia="Yu Mincho"/>
          <w:lang w:eastAsia="ja-JP"/>
        </w:rPr>
        <w:t xml:space="preserve"> service.</w:t>
      </w:r>
      <w:r>
        <w:rPr>
          <w:rFonts w:eastAsia="Yu Mincho"/>
          <w:lang w:eastAsia="ja-JP"/>
        </w:rPr>
        <w:t xml:space="preserve"> </w:t>
      </w:r>
    </w:p>
    <w:p w14:paraId="45CE09C5" w14:textId="77777777" w:rsidR="009F5511" w:rsidRPr="004460CA" w:rsidRDefault="009F5511" w:rsidP="009F5511">
      <w:pPr>
        <w:numPr>
          <w:ilvl w:val="0"/>
          <w:numId w:val="17"/>
        </w:numPr>
        <w:rPr>
          <w:rFonts w:eastAsia="Yu Mincho"/>
          <w:lang w:eastAsia="ja-JP"/>
        </w:rPr>
      </w:pPr>
      <w:r w:rsidRPr="004460CA">
        <w:rPr>
          <w:rFonts w:eastAsia="Yu Mincho" w:hint="eastAsia"/>
          <w:lang w:eastAsia="ja-JP"/>
        </w:rPr>
        <w:t>T</w:t>
      </w:r>
      <w:r w:rsidRPr="004460CA">
        <w:rPr>
          <w:rFonts w:eastAsia="Yu Mincho"/>
          <w:lang w:eastAsia="ja-JP"/>
        </w:rPr>
        <w:t>he NWDAF retrieves UE location information from AMF</w:t>
      </w:r>
      <w:r>
        <w:rPr>
          <w:rFonts w:eastAsia="Yu Mincho"/>
          <w:lang w:eastAsia="ja-JP"/>
        </w:rPr>
        <w:t xml:space="preserve"> and </w:t>
      </w:r>
      <w:r w:rsidRPr="006E58E6">
        <w:rPr>
          <w:rFonts w:eastAsia="Yu Mincho"/>
          <w:lang w:eastAsia="ja-JP"/>
        </w:rPr>
        <w:t xml:space="preserve">determines </w:t>
      </w:r>
      <w:r>
        <w:rPr>
          <w:rFonts w:eastAsia="Yu Mincho"/>
          <w:lang w:eastAsia="ja-JP"/>
        </w:rPr>
        <w:t>the base station (Cell ID) serving the UE</w:t>
      </w:r>
      <w:r w:rsidRPr="004460CA">
        <w:rPr>
          <w:rFonts w:eastAsia="Yu Mincho"/>
          <w:lang w:eastAsia="ja-JP"/>
        </w:rPr>
        <w:t>.</w:t>
      </w:r>
      <w:r>
        <w:rPr>
          <w:rFonts w:eastAsia="Yu Mincho"/>
          <w:lang w:eastAsia="ja-JP"/>
        </w:rPr>
        <w:t xml:space="preserve"> </w:t>
      </w:r>
    </w:p>
    <w:p w14:paraId="0C59A502" w14:textId="77777777" w:rsidR="009F5511" w:rsidRPr="004460CA" w:rsidRDefault="009F5511" w:rsidP="009F5511">
      <w:pPr>
        <w:numPr>
          <w:ilvl w:val="0"/>
          <w:numId w:val="17"/>
        </w:numPr>
        <w:rPr>
          <w:rFonts w:eastAsia="Yu Mincho"/>
          <w:lang w:eastAsia="ja-JP"/>
        </w:rPr>
      </w:pPr>
      <w:commentRangeStart w:id="31"/>
      <w:r w:rsidRPr="004460CA">
        <w:rPr>
          <w:rFonts w:eastAsia="Yu Mincho"/>
          <w:lang w:eastAsia="ja-JP"/>
        </w:rPr>
        <w:t xml:space="preserve">The </w:t>
      </w:r>
      <w:commentRangeEnd w:id="31"/>
      <w:r w:rsidR="00B562E4">
        <w:rPr>
          <w:rStyle w:val="CommentReference"/>
        </w:rPr>
        <w:commentReference w:id="31"/>
      </w:r>
      <w:r w:rsidRPr="004460CA">
        <w:rPr>
          <w:rFonts w:eastAsia="Yu Mincho"/>
          <w:lang w:eastAsia="ja-JP"/>
        </w:rPr>
        <w:t xml:space="preserve">NWDAF collects the information of sites hosting the NFs and base stations, </w:t>
      </w:r>
      <w:r w:rsidRPr="00771EFF">
        <w:rPr>
          <w:rFonts w:eastAsia="Yu Mincho"/>
          <w:lang w:eastAsia="ja-JP"/>
        </w:rPr>
        <w:t>renewable energy related information of the sites from OAM</w:t>
      </w:r>
      <w:r>
        <w:rPr>
          <w:rFonts w:eastAsia="Yu Mincho"/>
          <w:lang w:eastAsia="ja-JP"/>
        </w:rPr>
        <w:t>.</w:t>
      </w:r>
    </w:p>
    <w:p w14:paraId="661BFA6B" w14:textId="6A9404E5" w:rsidR="009F5511" w:rsidRPr="005D2CF1" w:rsidRDefault="009F5511" w:rsidP="009F5511">
      <w:pPr>
        <w:pStyle w:val="NO"/>
        <w:ind w:left="0" w:firstLine="0"/>
      </w:pPr>
      <w:r w:rsidRPr="005D2CF1">
        <w:t>NOTE</w:t>
      </w:r>
      <w:r>
        <w:t xml:space="preserve">: </w:t>
      </w:r>
      <w:r w:rsidRPr="005D2CF1">
        <w:t xml:space="preserve">The NWDAF determines the </w:t>
      </w:r>
      <w:r>
        <w:t>NFs</w:t>
      </w:r>
      <w:r w:rsidRPr="005D2CF1">
        <w:t xml:space="preserve"> serving the UE as described in </w:t>
      </w:r>
      <w:r>
        <w:t>TS</w:t>
      </w:r>
      <w:r w:rsidRPr="005130C9">
        <w:t> </w:t>
      </w:r>
      <w:r>
        <w:t>23.288</w:t>
      </w:r>
      <w:r>
        <w:rPr>
          <w:rFonts w:eastAsia="Yu Mincho"/>
          <w:lang w:eastAsia="ja-JP"/>
        </w:rPr>
        <w:t>[x]</w:t>
      </w:r>
      <w:r>
        <w:t xml:space="preserve"> </w:t>
      </w:r>
      <w:r w:rsidRPr="005D2CF1">
        <w:t>clause 6.2.2.1.</w:t>
      </w:r>
    </w:p>
    <w:p w14:paraId="5A62B9A7" w14:textId="77777777" w:rsidR="009F5511" w:rsidRPr="004460CA" w:rsidRDefault="009F5511" w:rsidP="009F5511">
      <w:pPr>
        <w:numPr>
          <w:ilvl w:val="0"/>
          <w:numId w:val="17"/>
        </w:numPr>
        <w:rPr>
          <w:rFonts w:eastAsia="Yu Mincho"/>
          <w:lang w:val="en-US" w:eastAsia="ja-JP"/>
        </w:rPr>
      </w:pPr>
      <w:r w:rsidRPr="004460CA">
        <w:rPr>
          <w:rFonts w:eastAsia="Yu Mincho" w:hint="eastAsia"/>
          <w:lang w:val="en-US" w:eastAsia="ja-JP"/>
        </w:rPr>
        <w:t>T</w:t>
      </w:r>
      <w:r w:rsidRPr="004460CA">
        <w:rPr>
          <w:rFonts w:eastAsia="Yu Mincho"/>
          <w:lang w:val="en-US" w:eastAsia="ja-JP"/>
        </w:rPr>
        <w:t>he NWDAF provides a response/notification to the consumer.</w:t>
      </w:r>
    </w:p>
    <w:p w14:paraId="18793342" w14:textId="77777777" w:rsidR="009F5511" w:rsidRPr="004460CA" w:rsidRDefault="009F5511" w:rsidP="009F5511">
      <w:pPr>
        <w:rPr>
          <w:rFonts w:eastAsia="Yu Mincho"/>
          <w:lang w:eastAsia="ja-JP"/>
        </w:rPr>
      </w:pPr>
      <w:r>
        <w:rPr>
          <w:rFonts w:eastAsia="Yu Mincho"/>
          <w:lang w:eastAsia="ja-JP"/>
        </w:rPr>
        <w:t xml:space="preserve"> </w:t>
      </w:r>
    </w:p>
    <w:p w14:paraId="7CB01A8D" w14:textId="77777777" w:rsidR="009F5511" w:rsidRPr="001F6EA2" w:rsidRDefault="009F5511" w:rsidP="009F5511">
      <w:pPr>
        <w:pStyle w:val="Heading3"/>
      </w:pPr>
      <w:bookmarkStart w:id="32" w:name="_Toc92875664"/>
      <w:bookmarkStart w:id="33" w:name="_Toc93070688"/>
      <w:bookmarkStart w:id="34" w:name="_Toc146539442"/>
      <w:r w:rsidRPr="0006378A">
        <w:t>6.x.4</w:t>
      </w:r>
      <w:r w:rsidRPr="0006378A">
        <w:tab/>
      </w:r>
      <w:bookmarkEnd w:id="32"/>
      <w:r w:rsidRPr="0006378A">
        <w:t xml:space="preserve">Impacts on </w:t>
      </w:r>
      <w:proofErr w:type="spellStart"/>
      <w:r>
        <w:t>existing</w:t>
      </w:r>
      <w:proofErr w:type="spellEnd"/>
      <w:r>
        <w:t xml:space="preserve"> </w:t>
      </w:r>
      <w:r w:rsidRPr="0006378A">
        <w:t xml:space="preserve">services, </w:t>
      </w:r>
      <w:proofErr w:type="spellStart"/>
      <w:r w:rsidRPr="0006378A">
        <w:t>entities</w:t>
      </w:r>
      <w:proofErr w:type="spellEnd"/>
      <w:r w:rsidRPr="0006378A">
        <w:t xml:space="preserve"> and interfaces</w:t>
      </w:r>
      <w:bookmarkEnd w:id="33"/>
      <w:bookmarkEnd w:id="34"/>
    </w:p>
    <w:p w14:paraId="0AF7A08A" w14:textId="77777777" w:rsidR="009F5511" w:rsidRDefault="009F5511" w:rsidP="009F5511">
      <w:r w:rsidRPr="004460CA">
        <w:rPr>
          <w:rFonts w:ascii="Yu Mincho" w:eastAsia="Yu Mincho" w:hAnsi="Yu Mincho" w:hint="eastAsia"/>
          <w:lang w:eastAsia="ja-JP"/>
        </w:rPr>
        <w:t>NWDAF</w:t>
      </w:r>
      <w:r>
        <w:t>:</w:t>
      </w:r>
    </w:p>
    <w:p w14:paraId="58D697C9" w14:textId="77777777" w:rsidR="009F5511" w:rsidRPr="001F6EA2" w:rsidRDefault="009F5511" w:rsidP="009F5511">
      <w:pPr>
        <w:numPr>
          <w:ilvl w:val="0"/>
          <w:numId w:val="15"/>
        </w:numPr>
      </w:pPr>
      <w:r w:rsidRPr="004460CA">
        <w:rPr>
          <w:rFonts w:eastAsia="Yu Mincho" w:hint="eastAsia"/>
          <w:lang w:eastAsia="ja-JP"/>
        </w:rPr>
        <w:t>S</w:t>
      </w:r>
      <w:r w:rsidRPr="004460CA">
        <w:rPr>
          <w:rFonts w:eastAsia="Yu Mincho"/>
          <w:lang w:eastAsia="ja-JP"/>
        </w:rPr>
        <w:t>hould support the proposed network data analytics of renewable energy ratio analytics.</w:t>
      </w:r>
    </w:p>
    <w:p w14:paraId="3B89E910" w14:textId="77777777" w:rsidR="009F5511" w:rsidRDefault="009F5511" w:rsidP="009F5511"/>
    <w:p w14:paraId="34BEEBFF" w14:textId="77777777" w:rsidR="009F5511" w:rsidRDefault="009F5511" w:rsidP="009F5511">
      <w:pPr>
        <w:jc w:val="center"/>
        <w:rPr>
          <w:b/>
          <w:sz w:val="30"/>
          <w:szCs w:val="30"/>
        </w:rPr>
      </w:pPr>
      <w:r>
        <w:rPr>
          <w:b/>
          <w:sz w:val="30"/>
          <w:szCs w:val="30"/>
        </w:rPr>
        <w:t>---------- Next change ----------</w:t>
      </w:r>
    </w:p>
    <w:p w14:paraId="1B705FAB" w14:textId="77777777" w:rsidR="009F5511" w:rsidRPr="003D6FCC" w:rsidRDefault="009F5511" w:rsidP="009F551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sidRPr="003D6FCC">
        <w:rPr>
          <w:rFonts w:ascii="Arial" w:eastAsia="Malgun Gothic" w:hAnsi="Arial" w:cs="Arial"/>
          <w:sz w:val="36"/>
          <w:lang w:eastAsia="ja-JP"/>
        </w:rPr>
        <w:t xml:space="preserve">2. </w:t>
      </w:r>
      <w:r w:rsidRPr="002367F7">
        <w:rPr>
          <w:rFonts w:ascii="Arial" w:eastAsia="Malgun Gothic" w:hAnsi="Arial" w:cs="Arial"/>
          <w:sz w:val="36"/>
          <w:lang w:eastAsia="ja-JP"/>
        </w:rPr>
        <w:t>References</w:t>
      </w:r>
    </w:p>
    <w:p w14:paraId="4112E848" w14:textId="77777777" w:rsidR="009F5511" w:rsidRPr="005130C9" w:rsidRDefault="009F5511" w:rsidP="009F5511">
      <w:r w:rsidRPr="005130C9">
        <w:t>The following documents contain provisions which, through reference in this text, constitute provisions of the present document.</w:t>
      </w:r>
    </w:p>
    <w:p w14:paraId="0D65DEBD" w14:textId="77777777" w:rsidR="009F5511" w:rsidRPr="005130C9" w:rsidRDefault="009F5511" w:rsidP="009F5511">
      <w:pPr>
        <w:pStyle w:val="B1"/>
      </w:pPr>
      <w:r w:rsidRPr="005130C9">
        <w:t>-</w:t>
      </w:r>
      <w:r w:rsidRPr="005130C9">
        <w:tab/>
        <w:t>References are either specific (identified by date of publication, edition number, version number, etc.) or non</w:t>
      </w:r>
      <w:r w:rsidRPr="005130C9">
        <w:noBreakHyphen/>
        <w:t>specific.</w:t>
      </w:r>
    </w:p>
    <w:p w14:paraId="181E9E34" w14:textId="77777777" w:rsidR="009F5511" w:rsidRPr="005130C9" w:rsidRDefault="009F5511" w:rsidP="009F5511">
      <w:pPr>
        <w:pStyle w:val="B1"/>
      </w:pPr>
      <w:r w:rsidRPr="005130C9">
        <w:t>-</w:t>
      </w:r>
      <w:r w:rsidRPr="005130C9">
        <w:tab/>
        <w:t>For a specific reference, subsequent revisions do not apply.</w:t>
      </w:r>
    </w:p>
    <w:p w14:paraId="69A7E470" w14:textId="77777777" w:rsidR="009F5511" w:rsidRPr="005130C9" w:rsidRDefault="009F5511" w:rsidP="009F5511">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68F39BB0" w14:textId="77777777" w:rsidR="009F5511" w:rsidRPr="005130C9" w:rsidRDefault="009F5511" w:rsidP="009F5511">
      <w:pPr>
        <w:pStyle w:val="EX"/>
        <w:rPr>
          <w:lang w:eastAsia="ja-JP"/>
        </w:rPr>
      </w:pPr>
      <w:r w:rsidRPr="005130C9">
        <w:t>[1]</w:t>
      </w:r>
      <w:r w:rsidRPr="005130C9">
        <w:tab/>
        <w:t xml:space="preserve">3GPP TR 21.905: </w:t>
      </w:r>
      <w:r>
        <w:t>"</w:t>
      </w:r>
      <w:r w:rsidRPr="005130C9">
        <w:t>Vocabulary for 3GPP Specifications</w:t>
      </w:r>
      <w:r>
        <w:t>"</w:t>
      </w:r>
      <w:r w:rsidRPr="005130C9">
        <w:t>.</w:t>
      </w:r>
    </w:p>
    <w:p w14:paraId="64A8AA91" w14:textId="77777777" w:rsidR="009F5511" w:rsidRPr="005130C9" w:rsidRDefault="009F5511" w:rsidP="009F5511">
      <w:pPr>
        <w:pStyle w:val="EX"/>
      </w:pPr>
      <w:r w:rsidRPr="005130C9">
        <w:t>[</w:t>
      </w:r>
      <w:r w:rsidRPr="005130C9">
        <w:rPr>
          <w:noProof/>
        </w:rPr>
        <w:t>2</w:t>
      </w:r>
      <w:r w:rsidRPr="005130C9">
        <w:t>]</w:t>
      </w:r>
      <w:r w:rsidRPr="005130C9">
        <w:tab/>
        <w:t xml:space="preserve">3GPP TS 23.501: </w:t>
      </w:r>
      <w:r>
        <w:t>"</w:t>
      </w:r>
      <w:r w:rsidRPr="005130C9">
        <w:t>System Architecture for the 5G System; Stage 2</w:t>
      </w:r>
      <w:r>
        <w:t>"</w:t>
      </w:r>
      <w:r w:rsidRPr="005130C9">
        <w:t>.</w:t>
      </w:r>
    </w:p>
    <w:p w14:paraId="35A471A4" w14:textId="77777777" w:rsidR="009F5511" w:rsidRPr="005130C9" w:rsidRDefault="009F5511" w:rsidP="009F5511">
      <w:pPr>
        <w:pStyle w:val="EX"/>
      </w:pPr>
      <w:r w:rsidRPr="005130C9">
        <w:t>[3]</w:t>
      </w:r>
      <w:r w:rsidRPr="005130C9">
        <w:tab/>
        <w:t xml:space="preserve">3GPP TS 23.502: </w:t>
      </w:r>
      <w:r>
        <w:t>"</w:t>
      </w:r>
      <w:r w:rsidRPr="005130C9">
        <w:t>Procedures for the 5G system, Stage 2</w:t>
      </w:r>
      <w:r>
        <w:t>"</w:t>
      </w:r>
      <w:r w:rsidRPr="005130C9">
        <w:t>.</w:t>
      </w:r>
    </w:p>
    <w:p w14:paraId="00A868D0" w14:textId="77777777" w:rsidR="009F5511" w:rsidRPr="005130C9" w:rsidRDefault="009F5511" w:rsidP="009F5511">
      <w:pPr>
        <w:pStyle w:val="EX"/>
      </w:pPr>
      <w:r w:rsidRPr="005130C9">
        <w:t>[4]</w:t>
      </w:r>
      <w:r w:rsidRPr="005130C9">
        <w:tab/>
        <w:t xml:space="preserve">3GPP TS 23.503: </w:t>
      </w:r>
      <w:r>
        <w:t>"</w:t>
      </w:r>
      <w:r w:rsidRPr="005130C9">
        <w:t>Policy and Charging Control Framework for the 5G System</w:t>
      </w:r>
      <w:r>
        <w:t>"</w:t>
      </w:r>
      <w:r w:rsidRPr="005130C9">
        <w:t>.</w:t>
      </w:r>
    </w:p>
    <w:p w14:paraId="57C9AAEF" w14:textId="77777777" w:rsidR="009F5511" w:rsidRPr="005130C9" w:rsidRDefault="009F5511" w:rsidP="009F5511">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6EAF7594" w14:textId="77777777" w:rsidR="009F5511" w:rsidRPr="005130C9" w:rsidRDefault="009F5511" w:rsidP="009F5511">
      <w:pPr>
        <w:pStyle w:val="EX"/>
      </w:pPr>
      <w:bookmarkStart w:id="35" w:name="definitions"/>
      <w:bookmarkEnd w:id="35"/>
      <w:r w:rsidRPr="005130C9">
        <w:t>[</w:t>
      </w:r>
      <w:r>
        <w:t>6</w:t>
      </w:r>
      <w:r w:rsidRPr="005130C9">
        <w:t>]</w:t>
      </w:r>
      <w:r w:rsidRPr="005130C9">
        <w:tab/>
        <w:t>3GPP</w:t>
      </w:r>
      <w:r>
        <w:t> TS 28.554 "5G end to end Key Performance Indicators (KPI)".</w:t>
      </w:r>
    </w:p>
    <w:p w14:paraId="5C3EA381" w14:textId="77777777" w:rsidR="009F5511" w:rsidRPr="005130C9" w:rsidRDefault="009F5511" w:rsidP="009F5511">
      <w:pPr>
        <w:pStyle w:val="EX"/>
      </w:pPr>
      <w:r w:rsidRPr="005130C9">
        <w:t>[</w:t>
      </w:r>
      <w:r>
        <w:t>7</w:t>
      </w:r>
      <w:r w:rsidRPr="005130C9">
        <w:t>]</w:t>
      </w:r>
      <w:r w:rsidRPr="005130C9">
        <w:tab/>
        <w:t>3GPP</w:t>
      </w:r>
      <w:r>
        <w:t> TS 28.310 "Management and orchestration; Energy efficiency of 5G".</w:t>
      </w:r>
    </w:p>
    <w:p w14:paraId="6A1365B3" w14:textId="77777777" w:rsidR="009F5511" w:rsidRDefault="009F5511" w:rsidP="009F5511">
      <w:pPr>
        <w:pStyle w:val="EX"/>
      </w:pPr>
      <w:r w:rsidRPr="005130C9">
        <w:t>[</w:t>
      </w:r>
      <w:r>
        <w:t>8</w:t>
      </w:r>
      <w:r w:rsidRPr="005130C9">
        <w:t>]</w:t>
      </w:r>
      <w:r w:rsidRPr="005130C9">
        <w:tab/>
        <w:t>3GPP</w:t>
      </w:r>
      <w:r>
        <w:t> TS 22.261 "Service requirements for the 5G system".</w:t>
      </w:r>
    </w:p>
    <w:p w14:paraId="05317C11" w14:textId="77777777" w:rsidR="00BF3474" w:rsidRPr="002367F7" w:rsidRDefault="00BF3474" w:rsidP="00BF3474">
      <w:pPr>
        <w:pStyle w:val="EX"/>
        <w:rPr>
          <w:ins w:id="36" w:author="作成者"/>
        </w:rPr>
      </w:pPr>
      <w:ins w:id="37" w:author="作成者">
        <w:r w:rsidRPr="001216A7">
          <w:t>[</w:t>
        </w:r>
        <w:r>
          <w:rPr>
            <w:lang w:eastAsia="zh-CN"/>
          </w:rPr>
          <w:t>x</w:t>
        </w:r>
        <w:r w:rsidRPr="001216A7">
          <w:t>]</w:t>
        </w:r>
        <w:r w:rsidRPr="001216A7">
          <w:tab/>
          <w:t>3GPP</w:t>
        </w:r>
        <w:r>
          <w:t> TS 23.288: "Architecture enhancements for 5G System (5GS) to support network data analytics services".</w:t>
        </w:r>
      </w:ins>
    </w:p>
    <w:p w14:paraId="56714B33" w14:textId="77777777" w:rsidR="001F3B17" w:rsidRDefault="001F3B17" w:rsidP="001F3B17">
      <w:pPr>
        <w:jc w:val="center"/>
        <w:rPr>
          <w:b/>
          <w:sz w:val="30"/>
          <w:szCs w:val="30"/>
        </w:rPr>
      </w:pPr>
      <w:r>
        <w:rPr>
          <w:b/>
          <w:sz w:val="30"/>
          <w:szCs w:val="30"/>
        </w:rPr>
        <w:t>---------- End of change ----------</w:t>
      </w:r>
    </w:p>
    <w:bookmarkEnd w:id="1"/>
    <w:bookmarkEnd w:id="2"/>
    <w:bookmarkEnd w:id="3"/>
    <w:bookmarkEnd w:id="4"/>
    <w:bookmarkEnd w:id="5"/>
    <w:bookmarkEnd w:id="6"/>
    <w:p w14:paraId="535ED81D" w14:textId="77777777" w:rsidR="00A1642A" w:rsidRDefault="00A1642A" w:rsidP="00C94486"/>
    <w:sectPr w:rsidR="00A1642A" w:rsidSect="00AA2A58">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okia" w:date="2024-01-19T18:45:00Z" w:initials="YL">
    <w:p w14:paraId="084F22B9" w14:textId="77777777" w:rsidR="00B562E4" w:rsidRDefault="00B562E4" w:rsidP="00B86101">
      <w:pPr>
        <w:pStyle w:val="CommentText"/>
      </w:pPr>
      <w:r>
        <w:rPr>
          <w:rStyle w:val="CommentReference"/>
        </w:rPr>
        <w:annotationRef/>
      </w:r>
      <w:r>
        <w:t>Is this already known n OAM, and is so, can we put a reference?</w:t>
      </w:r>
    </w:p>
  </w:comment>
  <w:comment w:id="27" w:author="Nokia" w:date="2024-01-19T18:44:00Z" w:initials="YL">
    <w:p w14:paraId="47A1C115" w14:textId="62958449" w:rsidR="00B562E4" w:rsidRDefault="00B562E4" w:rsidP="00FB0B92">
      <w:pPr>
        <w:pStyle w:val="CommentText"/>
      </w:pPr>
      <w:r>
        <w:rPr>
          <w:rStyle w:val="CommentReference"/>
        </w:rPr>
        <w:annotationRef/>
      </w:r>
      <w:r>
        <w:t>Are these already collected in OAM?</w:t>
      </w:r>
    </w:p>
  </w:comment>
  <w:comment w:id="31" w:author="Nokia" w:date="2024-01-19T18:46:00Z" w:initials="YL">
    <w:p w14:paraId="1A3CADF6" w14:textId="77777777" w:rsidR="00B562E4" w:rsidRDefault="00B562E4" w:rsidP="00991467">
      <w:pPr>
        <w:pStyle w:val="CommentText"/>
      </w:pPr>
      <w:r>
        <w:rPr>
          <w:rStyle w:val="CommentReference"/>
        </w:rPr>
        <w:annotationRef/>
      </w:r>
      <w:r>
        <w:t>NWDAF retrieving the NFs serving the UE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4F22B9" w15:done="0"/>
  <w15:commentEx w15:paraId="47A1C115" w15:done="0"/>
  <w15:commentEx w15:paraId="1A3CA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DB90A9" w16cex:dateUtc="2024-01-19T17:45:00Z"/>
  <w16cex:commentExtensible w16cex:durableId="1995E2B8" w16cex:dateUtc="2024-01-19T17:44:00Z"/>
  <w16cex:commentExtensible w16cex:durableId="2A06370E" w16cex:dateUtc="2024-01-1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4F22B9" w16cid:durableId="30DB90A9"/>
  <w16cid:commentId w16cid:paraId="47A1C115" w16cid:durableId="1995E2B8"/>
  <w16cid:commentId w16cid:paraId="1A3CADF6" w16cid:durableId="2A0637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7613F" w14:textId="77777777" w:rsidR="00E0295B" w:rsidRDefault="00E0295B" w:rsidP="00E94CA3">
      <w:pPr>
        <w:spacing w:after="0"/>
      </w:pPr>
      <w:r>
        <w:separator/>
      </w:r>
    </w:p>
  </w:endnote>
  <w:endnote w:type="continuationSeparator" w:id="0">
    <w:p w14:paraId="0687166D" w14:textId="77777777" w:rsidR="00E0295B" w:rsidRDefault="00E0295B" w:rsidP="00E94C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D5645" w14:textId="77777777" w:rsidR="00E0295B" w:rsidRDefault="00E0295B" w:rsidP="00E94CA3">
      <w:pPr>
        <w:spacing w:after="0"/>
      </w:pPr>
      <w:r>
        <w:separator/>
      </w:r>
    </w:p>
  </w:footnote>
  <w:footnote w:type="continuationSeparator" w:id="0">
    <w:p w14:paraId="159A7947" w14:textId="77777777" w:rsidR="00E0295B" w:rsidRDefault="00E0295B" w:rsidP="00E94C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2D4"/>
    <w:multiLevelType w:val="hybridMultilevel"/>
    <w:tmpl w:val="593260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77D06E1"/>
    <w:multiLevelType w:val="hybridMultilevel"/>
    <w:tmpl w:val="2B9C77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55615B"/>
    <w:multiLevelType w:val="hybridMultilevel"/>
    <w:tmpl w:val="909E953E"/>
    <w:lvl w:ilvl="0" w:tplc="73CE117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E63DB"/>
    <w:multiLevelType w:val="hybridMultilevel"/>
    <w:tmpl w:val="3B5480B8"/>
    <w:lvl w:ilvl="0" w:tplc="F9E6876C">
      <w:start w:val="1"/>
      <w:numFmt w:val="bullet"/>
      <w:lvlText w:val="-"/>
      <w:lvlJc w:val="left"/>
      <w:pPr>
        <w:ind w:left="620" w:hanging="420"/>
      </w:pPr>
      <w:rPr>
        <w:rFonts w:ascii="Verdana" w:hAnsi="Verdana"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 w15:restartNumberingAfterBreak="0">
    <w:nsid w:val="0B5F6F11"/>
    <w:multiLevelType w:val="hybridMultilevel"/>
    <w:tmpl w:val="3EBAE408"/>
    <w:lvl w:ilvl="0" w:tplc="B0E257A2">
      <w:start w:val="1"/>
      <w:numFmt w:val="decimalEnclosedCircle"/>
      <w:lvlText w:val="%1"/>
      <w:lvlJc w:val="left"/>
      <w:pPr>
        <w:tabs>
          <w:tab w:val="num" w:pos="720"/>
        </w:tabs>
        <w:ind w:left="720" w:hanging="360"/>
      </w:pPr>
    </w:lvl>
    <w:lvl w:ilvl="1" w:tplc="49B4E1BA">
      <w:start w:val="1"/>
      <w:numFmt w:val="decimalEnclosedCircle"/>
      <w:lvlText w:val="%2"/>
      <w:lvlJc w:val="left"/>
      <w:pPr>
        <w:tabs>
          <w:tab w:val="num" w:pos="1440"/>
        </w:tabs>
        <w:ind w:left="1440" w:hanging="360"/>
      </w:pPr>
    </w:lvl>
    <w:lvl w:ilvl="2" w:tplc="25AE05B2">
      <w:numFmt w:val="bullet"/>
      <w:lvlText w:val=""/>
      <w:lvlJc w:val="left"/>
      <w:pPr>
        <w:tabs>
          <w:tab w:val="num" w:pos="2160"/>
        </w:tabs>
        <w:ind w:left="2160" w:hanging="360"/>
      </w:pPr>
      <w:rPr>
        <w:rFonts w:ascii="Wingdings" w:hAnsi="Wingdings" w:hint="default"/>
      </w:rPr>
    </w:lvl>
    <w:lvl w:ilvl="3" w:tplc="E12A8836">
      <w:numFmt w:val="bullet"/>
      <w:lvlText w:val=""/>
      <w:lvlJc w:val="left"/>
      <w:pPr>
        <w:tabs>
          <w:tab w:val="num" w:pos="2880"/>
        </w:tabs>
        <w:ind w:left="2880" w:hanging="360"/>
      </w:pPr>
      <w:rPr>
        <w:rFonts w:ascii="Wingdings" w:hAnsi="Wingdings" w:hint="default"/>
      </w:rPr>
    </w:lvl>
    <w:lvl w:ilvl="4" w:tplc="1ACEC7C2" w:tentative="1">
      <w:start w:val="1"/>
      <w:numFmt w:val="decimalEnclosedCircle"/>
      <w:lvlText w:val="%5"/>
      <w:lvlJc w:val="left"/>
      <w:pPr>
        <w:tabs>
          <w:tab w:val="num" w:pos="3600"/>
        </w:tabs>
        <w:ind w:left="3600" w:hanging="360"/>
      </w:pPr>
    </w:lvl>
    <w:lvl w:ilvl="5" w:tplc="E062B32A" w:tentative="1">
      <w:start w:val="1"/>
      <w:numFmt w:val="decimalEnclosedCircle"/>
      <w:lvlText w:val="%6"/>
      <w:lvlJc w:val="left"/>
      <w:pPr>
        <w:tabs>
          <w:tab w:val="num" w:pos="4320"/>
        </w:tabs>
        <w:ind w:left="4320" w:hanging="360"/>
      </w:pPr>
    </w:lvl>
    <w:lvl w:ilvl="6" w:tplc="DFD81246" w:tentative="1">
      <w:start w:val="1"/>
      <w:numFmt w:val="decimalEnclosedCircle"/>
      <w:lvlText w:val="%7"/>
      <w:lvlJc w:val="left"/>
      <w:pPr>
        <w:tabs>
          <w:tab w:val="num" w:pos="5040"/>
        </w:tabs>
        <w:ind w:left="5040" w:hanging="360"/>
      </w:pPr>
    </w:lvl>
    <w:lvl w:ilvl="7" w:tplc="49940E12" w:tentative="1">
      <w:start w:val="1"/>
      <w:numFmt w:val="decimalEnclosedCircle"/>
      <w:lvlText w:val="%8"/>
      <w:lvlJc w:val="left"/>
      <w:pPr>
        <w:tabs>
          <w:tab w:val="num" w:pos="5760"/>
        </w:tabs>
        <w:ind w:left="5760" w:hanging="360"/>
      </w:pPr>
    </w:lvl>
    <w:lvl w:ilvl="8" w:tplc="3B54965C" w:tentative="1">
      <w:start w:val="1"/>
      <w:numFmt w:val="decimalEnclosedCircle"/>
      <w:lvlText w:val="%9"/>
      <w:lvlJc w:val="left"/>
      <w:pPr>
        <w:tabs>
          <w:tab w:val="num" w:pos="6480"/>
        </w:tabs>
        <w:ind w:left="6480" w:hanging="360"/>
      </w:pPr>
    </w:lvl>
  </w:abstractNum>
  <w:abstractNum w:abstractNumId="5" w15:restartNumberingAfterBreak="0">
    <w:nsid w:val="20866582"/>
    <w:multiLevelType w:val="hybridMultilevel"/>
    <w:tmpl w:val="7304E348"/>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3053AFF"/>
    <w:multiLevelType w:val="hybridMultilevel"/>
    <w:tmpl w:val="11CE7F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2548B9"/>
    <w:multiLevelType w:val="hybridMultilevel"/>
    <w:tmpl w:val="3A124ABE"/>
    <w:lvl w:ilvl="0" w:tplc="F9E6876C">
      <w:start w:val="1"/>
      <w:numFmt w:val="bullet"/>
      <w:lvlText w:val="-"/>
      <w:lvlJc w:val="left"/>
      <w:pPr>
        <w:ind w:left="1140" w:hanging="420"/>
      </w:pPr>
      <w:rPr>
        <w:rFonts w:ascii="Verdana" w:hAnsi="Verdana"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27A06FEB"/>
    <w:multiLevelType w:val="hybridMultilevel"/>
    <w:tmpl w:val="93327AD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9614C"/>
    <w:multiLevelType w:val="hybridMultilevel"/>
    <w:tmpl w:val="BF140168"/>
    <w:lvl w:ilvl="0" w:tplc="F9E6876C">
      <w:start w:val="1"/>
      <w:numFmt w:val="bullet"/>
      <w:lvlText w:val="-"/>
      <w:lvlJc w:val="left"/>
      <w:pPr>
        <w:ind w:left="636" w:hanging="420"/>
      </w:pPr>
      <w:rPr>
        <w:rFonts w:ascii="Verdana" w:hAnsi="Verdana" w:hint="default"/>
      </w:rPr>
    </w:lvl>
    <w:lvl w:ilvl="1" w:tplc="0409000B" w:tentative="1">
      <w:start w:val="1"/>
      <w:numFmt w:val="bullet"/>
      <w:lvlText w:val=""/>
      <w:lvlJc w:val="left"/>
      <w:pPr>
        <w:ind w:left="1056" w:hanging="420"/>
      </w:pPr>
      <w:rPr>
        <w:rFonts w:ascii="Wingdings" w:hAnsi="Wingdings" w:hint="default"/>
      </w:rPr>
    </w:lvl>
    <w:lvl w:ilvl="2" w:tplc="0409000D"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B" w:tentative="1">
      <w:start w:val="1"/>
      <w:numFmt w:val="bullet"/>
      <w:lvlText w:val=""/>
      <w:lvlJc w:val="left"/>
      <w:pPr>
        <w:ind w:left="2316" w:hanging="420"/>
      </w:pPr>
      <w:rPr>
        <w:rFonts w:ascii="Wingdings" w:hAnsi="Wingdings" w:hint="default"/>
      </w:rPr>
    </w:lvl>
    <w:lvl w:ilvl="5" w:tplc="0409000D"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B" w:tentative="1">
      <w:start w:val="1"/>
      <w:numFmt w:val="bullet"/>
      <w:lvlText w:val=""/>
      <w:lvlJc w:val="left"/>
      <w:pPr>
        <w:ind w:left="3576" w:hanging="420"/>
      </w:pPr>
      <w:rPr>
        <w:rFonts w:ascii="Wingdings" w:hAnsi="Wingdings" w:hint="default"/>
      </w:rPr>
    </w:lvl>
    <w:lvl w:ilvl="8" w:tplc="0409000D" w:tentative="1">
      <w:start w:val="1"/>
      <w:numFmt w:val="bullet"/>
      <w:lvlText w:val=""/>
      <w:lvlJc w:val="left"/>
      <w:pPr>
        <w:ind w:left="3996" w:hanging="420"/>
      </w:pPr>
      <w:rPr>
        <w:rFonts w:ascii="Wingdings" w:hAnsi="Wingdings" w:hint="default"/>
      </w:rPr>
    </w:lvl>
  </w:abstractNum>
  <w:abstractNum w:abstractNumId="10" w15:restartNumberingAfterBreak="0">
    <w:nsid w:val="322B615F"/>
    <w:multiLevelType w:val="hybridMultilevel"/>
    <w:tmpl w:val="6BC82FA2"/>
    <w:lvl w:ilvl="0" w:tplc="096E2D90">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D37EB9"/>
    <w:multiLevelType w:val="hybridMultilevel"/>
    <w:tmpl w:val="C262CF42"/>
    <w:lvl w:ilvl="0" w:tplc="F9E6876C">
      <w:start w:val="1"/>
      <w:numFmt w:val="bullet"/>
      <w:lvlText w:val="-"/>
      <w:lvlJc w:val="left"/>
      <w:pPr>
        <w:ind w:left="1140" w:hanging="420"/>
      </w:pPr>
      <w:rPr>
        <w:rFonts w:ascii="Verdana" w:hAnsi="Verdana"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67D527C"/>
    <w:multiLevelType w:val="hybridMultilevel"/>
    <w:tmpl w:val="473C587E"/>
    <w:lvl w:ilvl="0" w:tplc="C32CE51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44F053B"/>
    <w:multiLevelType w:val="hybridMultilevel"/>
    <w:tmpl w:val="A4584AC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6DD14AAC"/>
    <w:multiLevelType w:val="hybridMultilevel"/>
    <w:tmpl w:val="ABB6FC38"/>
    <w:lvl w:ilvl="0" w:tplc="F9E6876C">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10528B0"/>
    <w:multiLevelType w:val="hybridMultilevel"/>
    <w:tmpl w:val="42E6E4B8"/>
    <w:lvl w:ilvl="0" w:tplc="F84E4C66">
      <w:start w:val="7"/>
      <w:numFmt w:val="bullet"/>
      <w:lvlText w:val="-"/>
      <w:lvlJc w:val="left"/>
      <w:pPr>
        <w:ind w:left="620" w:hanging="420"/>
      </w:pPr>
      <w:rPr>
        <w:rFonts w:ascii="Times New Roman" w:eastAsia="Malgun Gothic"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75341F89"/>
    <w:multiLevelType w:val="hybridMultilevel"/>
    <w:tmpl w:val="FF74C95E"/>
    <w:lvl w:ilvl="0" w:tplc="4C9ED97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72314109">
    <w:abstractNumId w:val="13"/>
  </w:num>
  <w:num w:numId="2" w16cid:durableId="719789906">
    <w:abstractNumId w:val="4"/>
  </w:num>
  <w:num w:numId="3" w16cid:durableId="363142622">
    <w:abstractNumId w:val="6"/>
  </w:num>
  <w:num w:numId="4" w16cid:durableId="1392658604">
    <w:abstractNumId w:val="8"/>
  </w:num>
  <w:num w:numId="5" w16cid:durableId="467825298">
    <w:abstractNumId w:val="15"/>
  </w:num>
  <w:num w:numId="6" w16cid:durableId="1455564813">
    <w:abstractNumId w:val="16"/>
  </w:num>
  <w:num w:numId="7" w16cid:durableId="476993457">
    <w:abstractNumId w:val="3"/>
  </w:num>
  <w:num w:numId="8" w16cid:durableId="1938294997">
    <w:abstractNumId w:val="9"/>
  </w:num>
  <w:num w:numId="9" w16cid:durableId="929390996">
    <w:abstractNumId w:val="12"/>
  </w:num>
  <w:num w:numId="10" w16cid:durableId="669069046">
    <w:abstractNumId w:val="2"/>
  </w:num>
  <w:num w:numId="11" w16cid:durableId="523328759">
    <w:abstractNumId w:val="5"/>
  </w:num>
  <w:num w:numId="12" w16cid:durableId="352347982">
    <w:abstractNumId w:val="1"/>
  </w:num>
  <w:num w:numId="13" w16cid:durableId="1197617571">
    <w:abstractNumId w:val="17"/>
  </w:num>
  <w:num w:numId="14" w16cid:durableId="1341156981">
    <w:abstractNumId w:val="14"/>
  </w:num>
  <w:num w:numId="15" w16cid:durableId="1993679077">
    <w:abstractNumId w:val="7"/>
  </w:num>
  <w:num w:numId="16" w16cid:durableId="1598903961">
    <w:abstractNumId w:val="11"/>
  </w:num>
  <w:num w:numId="17" w16cid:durableId="1154954944">
    <w:abstractNumId w:val="10"/>
  </w:num>
  <w:num w:numId="18" w16cid:durableId="12582527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3F74FA"/>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54817"/>
    <w:rsid w:val="00661E6E"/>
    <w:rsid w:val="00662936"/>
    <w:rsid w:val="00662BA3"/>
    <w:rsid w:val="006650BB"/>
    <w:rsid w:val="00666C7E"/>
    <w:rsid w:val="00670860"/>
    <w:rsid w:val="006715A0"/>
    <w:rsid w:val="006752BB"/>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62E4"/>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295B"/>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D553C8A"/>
  <w15:chartTrackingRefBased/>
  <w15:docId w15:val="{9F66B5A9-070F-4070-A530-04754C6DB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474"/>
    <w:pPr>
      <w:spacing w:after="180"/>
    </w:pPr>
    <w:rPr>
      <w:rFonts w:eastAsia="Times New Roman"/>
      <w:lang w:val="en-GB" w:eastAsia="en-US"/>
    </w:rPr>
  </w:style>
  <w:style w:type="paragraph" w:styleId="Heading1">
    <w:name w:val="heading 1"/>
    <w:basedOn w:val="Normal"/>
    <w:next w:val="Normal"/>
    <w:link w:val="Heading1Char"/>
    <w:qFormat/>
    <w:rsid w:val="00FC58C1"/>
    <w:pPr>
      <w:keepNext/>
      <w:outlineLvl w:val="0"/>
    </w:pPr>
    <w:rPr>
      <w:rFonts w:ascii="Yu Gothic Light" w:eastAsia="Yu Gothic Light" w:hAnsi="Yu Gothic Light"/>
      <w:sz w:val="24"/>
      <w:szCs w:val="24"/>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67685C"/>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E94CA3"/>
    <w:pPr>
      <w:tabs>
        <w:tab w:val="center" w:pos="4252"/>
        <w:tab w:val="right" w:pos="8504"/>
      </w:tabs>
      <w:snapToGrid w:val="0"/>
    </w:pPr>
  </w:style>
  <w:style w:type="character" w:customStyle="1" w:styleId="HeaderChar">
    <w:name w:val="Header Char"/>
    <w:link w:val="Header"/>
    <w:rsid w:val="00E94CA3"/>
    <w:rPr>
      <w:rFonts w:eastAsia="Times New Roman"/>
      <w:lang w:val="en-GB" w:eastAsia="en-US"/>
    </w:rPr>
  </w:style>
  <w:style w:type="paragraph" w:styleId="Footer">
    <w:name w:val="footer"/>
    <w:basedOn w:val="Normal"/>
    <w:link w:val="FooterChar"/>
    <w:rsid w:val="00E94CA3"/>
    <w:pPr>
      <w:tabs>
        <w:tab w:val="center" w:pos="4252"/>
        <w:tab w:val="right" w:pos="8504"/>
      </w:tabs>
      <w:snapToGrid w:val="0"/>
    </w:pPr>
  </w:style>
  <w:style w:type="character" w:customStyle="1" w:styleId="FooterChar">
    <w:name w:val="Footer Char"/>
    <w:link w:val="Footer"/>
    <w:rsid w:val="00E94CA3"/>
    <w:rPr>
      <w:rFonts w:eastAsia="Times New Roman"/>
      <w:lang w:val="en-GB" w:eastAsia="en-US"/>
    </w:rPr>
  </w:style>
  <w:style w:type="character" w:customStyle="1" w:styleId="TFChar">
    <w:name w:val="TF Char"/>
    <w:link w:val="TF"/>
    <w:locked/>
    <w:rsid w:val="00576137"/>
    <w:rPr>
      <w:rFonts w:ascii="Arial" w:eastAsia="SimSun" w:hAnsi="Arial" w:cs="Arial"/>
      <w:b/>
      <w:lang w:val="en-GB" w:eastAsia="en-US"/>
    </w:rPr>
  </w:style>
  <w:style w:type="paragraph" w:customStyle="1" w:styleId="TF">
    <w:name w:val="TF"/>
    <w:basedOn w:val="Normal"/>
    <w:link w:val="TFChar"/>
    <w:rsid w:val="00576137"/>
    <w:pPr>
      <w:keepLines/>
      <w:spacing w:after="240"/>
      <w:jc w:val="center"/>
    </w:pPr>
    <w:rPr>
      <w:rFonts w:ascii="Arial" w:eastAsia="SimSun" w:hAnsi="Arial" w:cs="Arial"/>
      <w:b/>
    </w:rPr>
  </w:style>
  <w:style w:type="paragraph" w:styleId="BalloonText">
    <w:name w:val="Balloon Text"/>
    <w:basedOn w:val="Normal"/>
    <w:link w:val="BalloonTextChar"/>
    <w:rsid w:val="000658EE"/>
    <w:pPr>
      <w:spacing w:after="0"/>
    </w:pPr>
    <w:rPr>
      <w:rFonts w:ascii="Yu Gothic Light" w:eastAsia="Yu Gothic Light" w:hAnsi="Yu Gothic Light"/>
      <w:sz w:val="18"/>
      <w:szCs w:val="18"/>
    </w:rPr>
  </w:style>
  <w:style w:type="character" w:customStyle="1" w:styleId="BalloonTextChar">
    <w:name w:val="Balloon Text Char"/>
    <w:link w:val="BalloonText"/>
    <w:rsid w:val="000658EE"/>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rsid w:val="0067685C"/>
    <w:rPr>
      <w:rFonts w:eastAsia="Times New Roman"/>
      <w:b/>
      <w:bCs/>
      <w:lang w:val="en-GB" w:eastAsia="en-US"/>
    </w:rPr>
  </w:style>
  <w:style w:type="paragraph" w:styleId="NormalWeb">
    <w:name w:val="Normal (Web)"/>
    <w:basedOn w:val="Normal"/>
    <w:uiPriority w:val="99"/>
    <w:unhideWhenUsed/>
    <w:rsid w:val="0067685C"/>
    <w:pPr>
      <w:spacing w:before="100" w:beforeAutospacing="1" w:after="100" w:afterAutospacing="1"/>
    </w:pPr>
    <w:rPr>
      <w:rFonts w:ascii="SimSun" w:eastAsia="SimSun" w:hAnsi="SimSun" w:cs="SimSun"/>
      <w:sz w:val="24"/>
      <w:szCs w:val="24"/>
      <w:lang w:val="en-US" w:eastAsia="zh-CN"/>
    </w:rPr>
  </w:style>
  <w:style w:type="character" w:customStyle="1" w:styleId="B1Char">
    <w:name w:val="B1 Char"/>
    <w:link w:val="B1"/>
    <w:qFormat/>
    <w:locked/>
    <w:rsid w:val="0067685C"/>
    <w:rPr>
      <w:rFonts w:eastAsia="Times New Roman"/>
      <w:lang w:val="en-GB" w:eastAsia="en-US"/>
    </w:rPr>
  </w:style>
  <w:style w:type="character" w:customStyle="1" w:styleId="EditorsNoteChar">
    <w:name w:val="Editor's Note Char"/>
    <w:aliases w:val="EN Char"/>
    <w:link w:val="EditorsNote"/>
    <w:qFormat/>
    <w:locked/>
    <w:rsid w:val="0067685C"/>
    <w:rPr>
      <w:rFonts w:eastAsia="Times New Roman"/>
      <w:color w:val="FF0000"/>
      <w:lang w:val="en-GB" w:eastAsia="en-GB"/>
    </w:rPr>
  </w:style>
  <w:style w:type="paragraph" w:customStyle="1" w:styleId="EditorsNote">
    <w:name w:val="Editor's Note"/>
    <w:aliases w:val="EN"/>
    <w:basedOn w:val="Normal"/>
    <w:link w:val="EditorsNoteChar"/>
    <w:qFormat/>
    <w:rsid w:val="0067685C"/>
    <w:pPr>
      <w:keepLines/>
      <w:overflowPunct w:val="0"/>
      <w:autoSpaceDE w:val="0"/>
      <w:autoSpaceDN w:val="0"/>
      <w:adjustRightInd w:val="0"/>
      <w:ind w:left="1135" w:hanging="851"/>
    </w:pPr>
    <w:rPr>
      <w:color w:val="FF0000"/>
      <w:lang w:eastAsia="en-GB"/>
    </w:rPr>
  </w:style>
  <w:style w:type="character" w:customStyle="1" w:styleId="THZchn">
    <w:name w:val="TH Zchn"/>
    <w:link w:val="TH"/>
    <w:locked/>
    <w:rsid w:val="0067685C"/>
    <w:rPr>
      <w:rFonts w:ascii="Arial" w:eastAsia="Times New Roman" w:hAnsi="Arial" w:cs="Arial"/>
      <w:b/>
      <w:lang w:val="en-GB" w:eastAsia="en-GB"/>
    </w:rPr>
  </w:style>
  <w:style w:type="paragraph" w:customStyle="1" w:styleId="TH">
    <w:name w:val="TH"/>
    <w:basedOn w:val="Normal"/>
    <w:link w:val="THZchn"/>
    <w:qFormat/>
    <w:rsid w:val="0067685C"/>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rsid w:val="0067685C"/>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rsid w:val="00FC58C1"/>
    <w:rPr>
      <w:rFonts w:ascii="Yu Gothic Light" w:eastAsia="Yu Gothic Light" w:hAnsi="Yu Gothic Light" w:cs="Times New Roman"/>
      <w:sz w:val="24"/>
      <w:szCs w:val="24"/>
      <w:lang w:val="en-GB" w:eastAsia="en-US"/>
    </w:rPr>
  </w:style>
  <w:style w:type="character" w:customStyle="1" w:styleId="NOZchn">
    <w:name w:val="NO Zchn"/>
    <w:link w:val="NO"/>
    <w:qFormat/>
    <w:locked/>
    <w:rsid w:val="00C57A3F"/>
    <w:rPr>
      <w:lang w:eastAsia="en-US"/>
    </w:rPr>
  </w:style>
  <w:style w:type="paragraph" w:customStyle="1" w:styleId="NO">
    <w:name w:val="NO"/>
    <w:basedOn w:val="Normal"/>
    <w:link w:val="NOZchn"/>
    <w:qFormat/>
    <w:rsid w:val="00C57A3F"/>
    <w:pPr>
      <w:keepLines/>
      <w:ind w:left="1135" w:hanging="851"/>
    </w:pPr>
    <w:rPr>
      <w:rFonts w:eastAsia="MS Mincho"/>
      <w:lang w:val="en-US"/>
    </w:rPr>
  </w:style>
  <w:style w:type="character" w:customStyle="1" w:styleId="TALChar">
    <w:name w:val="TAL Char"/>
    <w:link w:val="TAL"/>
    <w:qFormat/>
    <w:locked/>
    <w:rsid w:val="00C57A3F"/>
    <w:rPr>
      <w:rFonts w:ascii="Arial" w:hAnsi="Arial" w:cs="Arial"/>
      <w:sz w:val="18"/>
      <w:lang w:eastAsia="en-US"/>
    </w:rPr>
  </w:style>
  <w:style w:type="paragraph" w:customStyle="1" w:styleId="TAL">
    <w:name w:val="TAL"/>
    <w:basedOn w:val="Normal"/>
    <w:link w:val="TALChar"/>
    <w:qFormat/>
    <w:rsid w:val="00C57A3F"/>
    <w:pPr>
      <w:keepNext/>
      <w:keepLines/>
      <w:spacing w:after="0"/>
    </w:pPr>
    <w:rPr>
      <w:rFonts w:ascii="Arial" w:eastAsia="MS Mincho" w:hAnsi="Arial" w:cs="Arial"/>
      <w:sz w:val="18"/>
      <w:lang w:val="en-US"/>
    </w:rPr>
  </w:style>
  <w:style w:type="character" w:customStyle="1" w:styleId="TAHCar">
    <w:name w:val="TAH Car"/>
    <w:link w:val="TAH"/>
    <w:qFormat/>
    <w:locked/>
    <w:rsid w:val="00C57A3F"/>
    <w:rPr>
      <w:rFonts w:ascii="Arial" w:hAnsi="Arial" w:cs="Arial"/>
      <w:b/>
      <w:sz w:val="18"/>
      <w:lang w:eastAsia="en-US"/>
    </w:rPr>
  </w:style>
  <w:style w:type="paragraph" w:customStyle="1" w:styleId="TAH">
    <w:name w:val="TAH"/>
    <w:basedOn w:val="Normal"/>
    <w:link w:val="TAHCar"/>
    <w:qFormat/>
    <w:rsid w:val="00C57A3F"/>
    <w:pPr>
      <w:keepNext/>
      <w:keepLines/>
      <w:spacing w:after="0"/>
      <w:jc w:val="center"/>
    </w:pPr>
    <w:rPr>
      <w:rFonts w:ascii="Arial" w:eastAsia="MS Mincho" w:hAnsi="Arial" w:cs="Arial"/>
      <w:b/>
      <w:sz w:val="18"/>
      <w:lang w:val="en-US"/>
    </w:rPr>
  </w:style>
  <w:style w:type="paragraph" w:customStyle="1" w:styleId="FP">
    <w:name w:val="FP"/>
    <w:basedOn w:val="Normal"/>
    <w:rsid w:val="00C57A3F"/>
    <w:pPr>
      <w:spacing w:after="0"/>
    </w:pPr>
    <w:rPr>
      <w:rFonts w:eastAsia="Yu Mincho"/>
    </w:rPr>
  </w:style>
  <w:style w:type="character" w:customStyle="1" w:styleId="THChar">
    <w:name w:val="TH Char"/>
    <w:qFormat/>
    <w:locked/>
    <w:rsid w:val="00C57A3F"/>
    <w:rPr>
      <w:rFonts w:ascii="Arial" w:hAnsi="Arial" w:cs="Arial"/>
      <w:b/>
      <w:lang w:eastAsia="en-US"/>
    </w:rPr>
  </w:style>
  <w:style w:type="character" w:styleId="Hyperlink">
    <w:name w:val="Hyperlink"/>
    <w:rsid w:val="00E7546E"/>
    <w:rPr>
      <w:color w:val="0563C1"/>
      <w:u w:val="single"/>
    </w:rPr>
  </w:style>
  <w:style w:type="character" w:styleId="FollowedHyperlink">
    <w:name w:val="FollowedHyperlink"/>
    <w:rsid w:val="001540D1"/>
    <w:rPr>
      <w:color w:val="954F72"/>
      <w:u w:val="single"/>
    </w:rPr>
  </w:style>
  <w:style w:type="paragraph" w:customStyle="1" w:styleId="TAC">
    <w:name w:val="TAC"/>
    <w:basedOn w:val="Normal"/>
    <w:link w:val="TACChar"/>
    <w:qFormat/>
    <w:rsid w:val="001F6EA2"/>
    <w:pPr>
      <w:keepNext/>
      <w:keepLines/>
      <w:spacing w:after="0"/>
      <w:jc w:val="center"/>
    </w:pPr>
    <w:rPr>
      <w:rFonts w:ascii="Arial" w:eastAsia="DengXian" w:hAnsi="Arial"/>
      <w:sz w:val="18"/>
    </w:rPr>
  </w:style>
  <w:style w:type="paragraph" w:customStyle="1" w:styleId="EX">
    <w:name w:val="EX"/>
    <w:basedOn w:val="Normal"/>
    <w:link w:val="EXChar"/>
    <w:rsid w:val="001F6EA2"/>
    <w:pPr>
      <w:keepLines/>
      <w:ind w:left="1702" w:hanging="1418"/>
    </w:pPr>
    <w:rPr>
      <w:rFonts w:eastAsia="DengXian"/>
    </w:rPr>
  </w:style>
  <w:style w:type="character" w:customStyle="1" w:styleId="EXChar">
    <w:name w:val="EX Char"/>
    <w:link w:val="EX"/>
    <w:locked/>
    <w:rsid w:val="001F6EA2"/>
    <w:rPr>
      <w:rFonts w:eastAsia="DengXian"/>
      <w:lang w:val="en-GB" w:eastAsia="en-US"/>
    </w:rPr>
  </w:style>
  <w:style w:type="character" w:customStyle="1" w:styleId="TACChar">
    <w:name w:val="TAC Char"/>
    <w:link w:val="TAC"/>
    <w:qFormat/>
    <w:locked/>
    <w:rsid w:val="001F6EA2"/>
    <w:rPr>
      <w:rFonts w:ascii="Arial" w:eastAsia="DengXian" w:hAnsi="Arial"/>
      <w:sz w:val="18"/>
      <w:lang w:val="en-GB" w:eastAsia="en-US"/>
    </w:rPr>
  </w:style>
  <w:style w:type="character" w:styleId="CommentReference">
    <w:name w:val="annotation reference"/>
    <w:rsid w:val="003B35F3"/>
    <w:rPr>
      <w:sz w:val="18"/>
      <w:szCs w:val="18"/>
    </w:rPr>
  </w:style>
  <w:style w:type="paragraph" w:styleId="CommentText">
    <w:name w:val="annotation text"/>
    <w:basedOn w:val="Normal"/>
    <w:link w:val="CommentTextChar"/>
    <w:rsid w:val="003B35F3"/>
  </w:style>
  <w:style w:type="character" w:customStyle="1" w:styleId="CommentTextChar">
    <w:name w:val="Comment Text Char"/>
    <w:link w:val="CommentText"/>
    <w:rsid w:val="003B35F3"/>
    <w:rPr>
      <w:rFonts w:eastAsia="Times New Roman"/>
      <w:lang w:val="en-GB" w:eastAsia="en-US"/>
    </w:rPr>
  </w:style>
  <w:style w:type="paragraph" w:styleId="CommentSubject">
    <w:name w:val="annotation subject"/>
    <w:basedOn w:val="CommentText"/>
    <w:next w:val="CommentText"/>
    <w:link w:val="CommentSubjectChar"/>
    <w:rsid w:val="003B35F3"/>
    <w:rPr>
      <w:b/>
      <w:bCs/>
    </w:rPr>
  </w:style>
  <w:style w:type="character" w:customStyle="1" w:styleId="CommentSubjectChar">
    <w:name w:val="Comment Subject Char"/>
    <w:link w:val="CommentSubject"/>
    <w:rsid w:val="003B35F3"/>
    <w:rPr>
      <w:rFonts w:eastAsia="Times New Roman"/>
      <w:b/>
      <w:bCs/>
      <w:lang w:val="en-GB" w:eastAsia="en-US"/>
    </w:rPr>
  </w:style>
  <w:style w:type="paragraph" w:styleId="Revision">
    <w:name w:val="Revision"/>
    <w:hidden/>
    <w:uiPriority w:val="99"/>
    <w:semiHidden/>
    <w:rsid w:val="003B35F3"/>
    <w:rPr>
      <w:rFonts w:eastAsia="Times New Roman"/>
      <w:lang w:val="en-GB" w:eastAsia="en-US"/>
    </w:rPr>
  </w:style>
  <w:style w:type="paragraph" w:customStyle="1" w:styleId="B2">
    <w:name w:val="B2"/>
    <w:basedOn w:val="List2"/>
    <w:link w:val="B2Char"/>
    <w:rsid w:val="008609C3"/>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rsid w:val="008609C3"/>
    <w:rPr>
      <w:rFonts w:eastAsia="Yu Mincho"/>
      <w:lang w:val="en-GB" w:eastAsia="en-GB"/>
    </w:rPr>
  </w:style>
  <w:style w:type="paragraph" w:styleId="List2">
    <w:name w:val="List 2"/>
    <w:basedOn w:val="Normal"/>
    <w:rsid w:val="008609C3"/>
    <w:pPr>
      <w:ind w:leftChars="200" w:left="100" w:hangingChars="200" w:hanging="200"/>
      <w:contextualSpacing/>
    </w:pPr>
  </w:style>
  <w:style w:type="table" w:styleId="TableGrid">
    <w:name w:val="Table Grid"/>
    <w:basedOn w:val="TableNormal"/>
    <w:rsid w:val="00197E84"/>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197E84"/>
    <w:rPr>
      <w:rFonts w:ascii="Arial" w:eastAsia="Times New Roman" w:hAnsi="Arial"/>
      <w:sz w:val="18"/>
      <w:lang w:val="en-GB" w:eastAsia="en-GB"/>
    </w:rPr>
  </w:style>
  <w:style w:type="character" w:customStyle="1" w:styleId="EditorsNoteCharChar">
    <w:name w:val="Editor's Note Char Char"/>
    <w:locked/>
    <w:rsid w:val="00BF3474"/>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322501">
      <w:bodyDiv w:val="1"/>
      <w:marLeft w:val="0"/>
      <w:marRight w:val="0"/>
      <w:marTop w:val="0"/>
      <w:marBottom w:val="0"/>
      <w:divBdr>
        <w:top w:val="none" w:sz="0" w:space="0" w:color="auto"/>
        <w:left w:val="none" w:sz="0" w:space="0" w:color="auto"/>
        <w:bottom w:val="none" w:sz="0" w:space="0" w:color="auto"/>
        <w:right w:val="none" w:sz="0" w:space="0" w:color="auto"/>
      </w:divBdr>
      <w:divsChild>
        <w:div w:id="290286794">
          <w:marLeft w:val="1987"/>
          <w:marRight w:val="0"/>
          <w:marTop w:val="91"/>
          <w:marBottom w:val="0"/>
          <w:divBdr>
            <w:top w:val="none" w:sz="0" w:space="0" w:color="auto"/>
            <w:left w:val="none" w:sz="0" w:space="0" w:color="auto"/>
            <w:bottom w:val="none" w:sz="0" w:space="0" w:color="auto"/>
            <w:right w:val="none" w:sz="0" w:space="0" w:color="auto"/>
          </w:divBdr>
        </w:div>
        <w:div w:id="417137421">
          <w:marLeft w:val="2650"/>
          <w:marRight w:val="0"/>
          <w:marTop w:val="82"/>
          <w:marBottom w:val="0"/>
          <w:divBdr>
            <w:top w:val="none" w:sz="0" w:space="0" w:color="auto"/>
            <w:left w:val="none" w:sz="0" w:space="0" w:color="auto"/>
            <w:bottom w:val="none" w:sz="0" w:space="0" w:color="auto"/>
            <w:right w:val="none" w:sz="0" w:space="0" w:color="auto"/>
          </w:divBdr>
        </w:div>
        <w:div w:id="578170652">
          <w:marLeft w:val="1987"/>
          <w:marRight w:val="0"/>
          <w:marTop w:val="91"/>
          <w:marBottom w:val="0"/>
          <w:divBdr>
            <w:top w:val="none" w:sz="0" w:space="0" w:color="auto"/>
            <w:left w:val="none" w:sz="0" w:space="0" w:color="auto"/>
            <w:bottom w:val="none" w:sz="0" w:space="0" w:color="auto"/>
            <w:right w:val="none" w:sz="0" w:space="0" w:color="auto"/>
          </w:divBdr>
        </w:div>
        <w:div w:id="721633665">
          <w:marLeft w:val="1987"/>
          <w:marRight w:val="0"/>
          <w:marTop w:val="91"/>
          <w:marBottom w:val="0"/>
          <w:divBdr>
            <w:top w:val="none" w:sz="0" w:space="0" w:color="auto"/>
            <w:left w:val="none" w:sz="0" w:space="0" w:color="auto"/>
            <w:bottom w:val="none" w:sz="0" w:space="0" w:color="auto"/>
            <w:right w:val="none" w:sz="0" w:space="0" w:color="auto"/>
          </w:divBdr>
        </w:div>
        <w:div w:id="1606424102">
          <w:marLeft w:val="1397"/>
          <w:marRight w:val="0"/>
          <w:marTop w:val="106"/>
          <w:marBottom w:val="0"/>
          <w:divBdr>
            <w:top w:val="none" w:sz="0" w:space="0" w:color="auto"/>
            <w:left w:val="none" w:sz="0" w:space="0" w:color="auto"/>
            <w:bottom w:val="none" w:sz="0" w:space="0" w:color="auto"/>
            <w:right w:val="none" w:sz="0" w:space="0" w:color="auto"/>
          </w:divBdr>
        </w:div>
        <w:div w:id="1884905076">
          <w:marLeft w:val="2650"/>
          <w:marRight w:val="0"/>
          <w:marTop w:val="82"/>
          <w:marBottom w:val="0"/>
          <w:divBdr>
            <w:top w:val="none" w:sz="0" w:space="0" w:color="auto"/>
            <w:left w:val="none" w:sz="0" w:space="0" w:color="auto"/>
            <w:bottom w:val="none" w:sz="0" w:space="0" w:color="auto"/>
            <w:right w:val="none" w:sz="0" w:space="0" w:color="auto"/>
          </w:divBdr>
        </w:div>
      </w:divsChild>
    </w:div>
    <w:div w:id="397676340">
      <w:bodyDiv w:val="1"/>
      <w:marLeft w:val="0"/>
      <w:marRight w:val="0"/>
      <w:marTop w:val="0"/>
      <w:marBottom w:val="0"/>
      <w:divBdr>
        <w:top w:val="none" w:sz="0" w:space="0" w:color="auto"/>
        <w:left w:val="none" w:sz="0" w:space="0" w:color="auto"/>
        <w:bottom w:val="none" w:sz="0" w:space="0" w:color="auto"/>
        <w:right w:val="none" w:sz="0" w:space="0" w:color="auto"/>
      </w:divBdr>
    </w:div>
    <w:div w:id="625088957">
      <w:bodyDiv w:val="1"/>
      <w:marLeft w:val="0"/>
      <w:marRight w:val="0"/>
      <w:marTop w:val="0"/>
      <w:marBottom w:val="0"/>
      <w:divBdr>
        <w:top w:val="none" w:sz="0" w:space="0" w:color="auto"/>
        <w:left w:val="none" w:sz="0" w:space="0" w:color="auto"/>
        <w:bottom w:val="none" w:sz="0" w:space="0" w:color="auto"/>
        <w:right w:val="none" w:sz="0" w:space="0" w:color="auto"/>
      </w:divBdr>
    </w:div>
    <w:div w:id="66166457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03844979">
      <w:bodyDiv w:val="1"/>
      <w:marLeft w:val="0"/>
      <w:marRight w:val="0"/>
      <w:marTop w:val="0"/>
      <w:marBottom w:val="0"/>
      <w:divBdr>
        <w:top w:val="none" w:sz="0" w:space="0" w:color="auto"/>
        <w:left w:val="none" w:sz="0" w:space="0" w:color="auto"/>
        <w:bottom w:val="none" w:sz="0" w:space="0" w:color="auto"/>
        <w:right w:val="none" w:sz="0" w:space="0" w:color="auto"/>
      </w:divBdr>
    </w:div>
    <w:div w:id="1128083834">
      <w:bodyDiv w:val="1"/>
      <w:marLeft w:val="0"/>
      <w:marRight w:val="0"/>
      <w:marTop w:val="0"/>
      <w:marBottom w:val="0"/>
      <w:divBdr>
        <w:top w:val="none" w:sz="0" w:space="0" w:color="auto"/>
        <w:left w:val="none" w:sz="0" w:space="0" w:color="auto"/>
        <w:bottom w:val="none" w:sz="0" w:space="0" w:color="auto"/>
        <w:right w:val="none" w:sz="0" w:space="0" w:color="auto"/>
      </w:divBdr>
    </w:div>
    <w:div w:id="1246451049">
      <w:bodyDiv w:val="1"/>
      <w:marLeft w:val="0"/>
      <w:marRight w:val="0"/>
      <w:marTop w:val="0"/>
      <w:marBottom w:val="0"/>
      <w:divBdr>
        <w:top w:val="none" w:sz="0" w:space="0" w:color="auto"/>
        <w:left w:val="none" w:sz="0" w:space="0" w:color="auto"/>
        <w:bottom w:val="none" w:sz="0" w:space="0" w:color="auto"/>
        <w:right w:val="none" w:sz="0" w:space="0" w:color="auto"/>
      </w:divBdr>
    </w:div>
    <w:div w:id="1278414366">
      <w:bodyDiv w:val="1"/>
      <w:marLeft w:val="0"/>
      <w:marRight w:val="0"/>
      <w:marTop w:val="0"/>
      <w:marBottom w:val="0"/>
      <w:divBdr>
        <w:top w:val="none" w:sz="0" w:space="0" w:color="auto"/>
        <w:left w:val="none" w:sz="0" w:space="0" w:color="auto"/>
        <w:bottom w:val="none" w:sz="0" w:space="0" w:color="auto"/>
        <w:right w:val="none" w:sz="0" w:space="0" w:color="auto"/>
      </w:divBdr>
    </w:div>
    <w:div w:id="1302342014">
      <w:bodyDiv w:val="1"/>
      <w:marLeft w:val="0"/>
      <w:marRight w:val="0"/>
      <w:marTop w:val="0"/>
      <w:marBottom w:val="0"/>
      <w:divBdr>
        <w:top w:val="none" w:sz="0" w:space="0" w:color="auto"/>
        <w:left w:val="none" w:sz="0" w:space="0" w:color="auto"/>
        <w:bottom w:val="none" w:sz="0" w:space="0" w:color="auto"/>
        <w:right w:val="none" w:sz="0" w:space="0" w:color="auto"/>
      </w:divBdr>
    </w:div>
    <w:div w:id="1408848311">
      <w:bodyDiv w:val="1"/>
      <w:marLeft w:val="0"/>
      <w:marRight w:val="0"/>
      <w:marTop w:val="0"/>
      <w:marBottom w:val="0"/>
      <w:divBdr>
        <w:top w:val="none" w:sz="0" w:space="0" w:color="auto"/>
        <w:left w:val="none" w:sz="0" w:space="0" w:color="auto"/>
        <w:bottom w:val="none" w:sz="0" w:space="0" w:color="auto"/>
        <w:right w:val="none" w:sz="0" w:space="0" w:color="auto"/>
      </w:divBdr>
    </w:div>
    <w:div w:id="1497648716">
      <w:bodyDiv w:val="1"/>
      <w:marLeft w:val="0"/>
      <w:marRight w:val="0"/>
      <w:marTop w:val="0"/>
      <w:marBottom w:val="0"/>
      <w:divBdr>
        <w:top w:val="none" w:sz="0" w:space="0" w:color="auto"/>
        <w:left w:val="none" w:sz="0" w:space="0" w:color="auto"/>
        <w:bottom w:val="none" w:sz="0" w:space="0" w:color="auto"/>
        <w:right w:val="none" w:sz="0" w:space="0" w:color="auto"/>
      </w:divBdr>
    </w:div>
    <w:div w:id="1541627218">
      <w:bodyDiv w:val="1"/>
      <w:marLeft w:val="0"/>
      <w:marRight w:val="0"/>
      <w:marTop w:val="0"/>
      <w:marBottom w:val="0"/>
      <w:divBdr>
        <w:top w:val="none" w:sz="0" w:space="0" w:color="auto"/>
        <w:left w:val="none" w:sz="0" w:space="0" w:color="auto"/>
        <w:bottom w:val="none" w:sz="0" w:space="0" w:color="auto"/>
        <w:right w:val="none" w:sz="0" w:space="0" w:color="auto"/>
      </w:divBdr>
    </w:div>
    <w:div w:id="1806577374">
      <w:bodyDiv w:val="1"/>
      <w:marLeft w:val="0"/>
      <w:marRight w:val="0"/>
      <w:marTop w:val="0"/>
      <w:marBottom w:val="0"/>
      <w:divBdr>
        <w:top w:val="none" w:sz="0" w:space="0" w:color="auto"/>
        <w:left w:val="none" w:sz="0" w:space="0" w:color="auto"/>
        <w:bottom w:val="none" w:sz="0" w:space="0" w:color="auto"/>
        <w:right w:val="none" w:sz="0" w:space="0" w:color="auto"/>
      </w:divBdr>
    </w:div>
    <w:div w:id="184558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1346</Words>
  <Characters>7406</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dc:description/>
  <cp:lastModifiedBy>Nokia</cp:lastModifiedBy>
  <cp:revision>2</cp:revision>
  <dcterms:created xsi:type="dcterms:W3CDTF">2024-01-22T09:29:00Z</dcterms:created>
  <dcterms:modified xsi:type="dcterms:W3CDTF">2024-01-22T09:29:00Z</dcterms:modified>
</cp:coreProperties>
</file>